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F234E5">
              <w:rPr>
                <w:rFonts w:cs="Arial"/>
              </w:rPr>
              <w:fldChar w:fldCharType="begin"/>
            </w:r>
            <w:r>
              <w:rPr>
                <w:rFonts w:cs="Arial"/>
              </w:rPr>
              <w:instrText xml:space="preserve"> TIME \@ "dd.MM.yyyy" </w:instrText>
            </w:r>
            <w:r w:rsidR="00F234E5">
              <w:rPr>
                <w:rFonts w:cs="Arial"/>
              </w:rPr>
              <w:fldChar w:fldCharType="separate"/>
            </w:r>
            <w:r w:rsidR="0033083E">
              <w:rPr>
                <w:rFonts w:cs="Arial"/>
                <w:noProof/>
              </w:rPr>
              <w:t>06.05.2024</w:t>
            </w:r>
            <w:r w:rsidR="00F234E5">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 xml:space="preserve">Einleitung eines Vergabeverfahrens nach der </w:t>
      </w:r>
      <w:proofErr w:type="spellStart"/>
      <w:r w:rsidR="00F97E54">
        <w:rPr>
          <w:rFonts w:cs="Arial"/>
          <w:b/>
          <w:bCs/>
        </w:rPr>
        <w:t>UVgO</w:t>
      </w:r>
      <w:proofErr w:type="spellEnd"/>
    </w:p>
    <w:p w:rsidR="00BC6280" w:rsidRPr="007B3EE9" w:rsidRDefault="009807C8" w:rsidP="00000165">
      <w:pPr>
        <w:tabs>
          <w:tab w:val="right" w:pos="8820"/>
        </w:tabs>
        <w:jc w:val="both"/>
        <w:rPr>
          <w:rFonts w:cs="Arial"/>
          <w:b/>
          <w:bCs/>
        </w:rPr>
      </w:pPr>
      <w:r>
        <w:rPr>
          <w:rFonts w:cs="Arial"/>
          <w:b/>
          <w:bCs/>
        </w:rPr>
        <w:t>(Vergabe von Liefer</w:t>
      </w:r>
      <w:r w:rsidR="00F97E54">
        <w:rPr>
          <w:rFonts w:cs="Arial"/>
          <w:b/>
          <w:bCs/>
        </w:rPr>
        <w:t>-</w:t>
      </w:r>
      <w:r>
        <w:rPr>
          <w:rFonts w:cs="Arial"/>
          <w:b/>
          <w:bCs/>
        </w:rPr>
        <w:t xml:space="preserve"> und Dienstleistungen)</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Titel der Ausschreibung</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Die Ausschreibung wird unter dem hier aufgeführten Titel veröffentlicht. Bitte verwenden Sie einheitliche Titel in allen Dokumenten.</w:t>
      </w:r>
      <w:r w:rsidRPr="00EB1A5C">
        <w:rPr>
          <w:rStyle w:val="Funotenzeichen"/>
          <w:rFonts w:cs="Arial"/>
          <w:bCs/>
          <w:color w:val="00B0F0"/>
          <w:sz w:val="22"/>
        </w:rPr>
        <w:footnoteReference w:id="1"/>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EB1A5C" w:rsidRDefault="00206CE2" w:rsidP="00206CE2">
      <w:pPr>
        <w:tabs>
          <w:tab w:val="left" w:pos="4536"/>
          <w:tab w:val="right" w:pos="8820"/>
        </w:tabs>
        <w:jc w:val="both"/>
        <w:rPr>
          <w:rFonts w:cs="Arial"/>
          <w:color w:val="00B0F0"/>
          <w:sz w:val="22"/>
        </w:rPr>
      </w:pPr>
      <w:r w:rsidRPr="00EB1A5C">
        <w:rPr>
          <w:rFonts w:cs="Arial"/>
          <w:color w:val="00B0F0"/>
          <w:sz w:val="22"/>
        </w:rPr>
        <w:t>(max. 100 Zeichen)</w:t>
      </w:r>
    </w:p>
    <w:p w:rsidR="00F97E54" w:rsidRDefault="00F97E54" w:rsidP="00F97E54">
      <w:pPr>
        <w:tabs>
          <w:tab w:val="left" w:pos="4536"/>
          <w:tab w:val="right" w:pos="8820"/>
        </w:tabs>
        <w:jc w:val="both"/>
        <w:rPr>
          <w:rFonts w:cs="Arial"/>
          <w:b/>
          <w:bCs/>
        </w:rPr>
      </w:pPr>
    </w:p>
    <w:p w:rsidR="00F97E54" w:rsidRDefault="00F97E54" w:rsidP="00F97E54">
      <w:pPr>
        <w:tabs>
          <w:tab w:val="left" w:pos="4536"/>
          <w:tab w:val="right" w:pos="8820"/>
        </w:tabs>
        <w:jc w:val="both"/>
        <w:rPr>
          <w:rFonts w:cs="Arial"/>
          <w:b/>
          <w:bCs/>
        </w:rPr>
      </w:pPr>
    </w:p>
    <w:p w:rsidR="00F97E54" w:rsidRDefault="00F97E54" w:rsidP="00F97E54">
      <w:pPr>
        <w:tabs>
          <w:tab w:val="left" w:pos="4536"/>
          <w:tab w:val="right" w:pos="8820"/>
        </w:tabs>
        <w:jc w:val="both"/>
        <w:rPr>
          <w:rFonts w:cs="Arial"/>
          <w:b/>
          <w:bCs/>
        </w:rPr>
      </w:pPr>
      <w:r>
        <w:rPr>
          <w:rFonts w:cs="Arial"/>
          <w:b/>
          <w:bCs/>
          <w:u w:val="single"/>
        </w:rPr>
        <w:t>Auftraggeber</w:t>
      </w:r>
    </w:p>
    <w:p w:rsidR="005E13C1" w:rsidRPr="004E3140" w:rsidRDefault="005E13C1" w:rsidP="00F97E54">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Pr>
          <w:rFonts w:cs="Arial"/>
        </w:rPr>
        <w:tab/>
        <w:t xml:space="preserve">Stadt/Gemeinde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F97E54" w:rsidRPr="004E3140" w:rsidRDefault="00F97E54" w:rsidP="00F97E54">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33083E">
        <w:rPr>
          <w:rFonts w:cs="Arial"/>
        </w:rPr>
      </w:r>
      <w:r w:rsidR="0033083E">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F97E54" w:rsidRDefault="00F97E54" w:rsidP="00F97E54">
      <w:pPr>
        <w:tabs>
          <w:tab w:val="left" w:pos="4536"/>
          <w:tab w:val="right" w:pos="8820"/>
        </w:tabs>
        <w:jc w:val="both"/>
        <w:rPr>
          <w:rFonts w:cs="Arial"/>
        </w:rPr>
      </w:pPr>
      <w:proofErr w:type="spellStart"/>
      <w:r>
        <w:rPr>
          <w:rFonts w:cs="Arial"/>
        </w:rPr>
        <w:t>Fachamt</w:t>
      </w:r>
      <w:proofErr w:type="spellEnd"/>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17447A" w:rsidRDefault="0017447A" w:rsidP="0017447A">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17447A" w:rsidRPr="004E3140" w:rsidRDefault="0017447A" w:rsidP="00F97E54">
      <w:pPr>
        <w:tabs>
          <w:tab w:val="left" w:pos="4536"/>
          <w:tab w:val="right" w:pos="8820"/>
        </w:tabs>
        <w:jc w:val="both"/>
        <w:rPr>
          <w:rFonts w:cs="Arial"/>
        </w:rPr>
      </w:pPr>
    </w:p>
    <w:p w:rsidR="00F97E54" w:rsidRPr="004E3140" w:rsidRDefault="00F97E54" w:rsidP="00F97E54">
      <w:pPr>
        <w:tabs>
          <w:tab w:val="left" w:pos="4536"/>
          <w:tab w:val="right" w:pos="8820"/>
        </w:tabs>
        <w:jc w:val="both"/>
        <w:rPr>
          <w:rFonts w:cs="Arial"/>
          <w:b/>
          <w:u w:val="single"/>
        </w:rPr>
      </w:pPr>
      <w:r w:rsidRPr="004E3140">
        <w:rPr>
          <w:rFonts w:cs="Arial"/>
          <w:b/>
          <w:u w:val="single"/>
        </w:rPr>
        <w:t xml:space="preserve">Ansprechpartner im </w:t>
      </w:r>
      <w:proofErr w:type="spellStart"/>
      <w:r w:rsidRPr="004E3140">
        <w:rPr>
          <w:rFonts w:cs="Arial"/>
          <w:b/>
          <w:u w:val="single"/>
        </w:rPr>
        <w:t>Fachamt</w:t>
      </w:r>
      <w:proofErr w:type="spellEnd"/>
    </w:p>
    <w:p w:rsidR="00F97E54" w:rsidRPr="004E3140" w:rsidRDefault="00F97E54" w:rsidP="00F97E54">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F97E54" w:rsidRPr="004E3140" w:rsidRDefault="00F97E54" w:rsidP="00F97E54">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Wahl der Vergabeart</w:t>
      </w:r>
    </w:p>
    <w:p w:rsidR="00206CE2" w:rsidRPr="00BC33B8" w:rsidRDefault="00206CE2" w:rsidP="00206CE2">
      <w:pPr>
        <w:tabs>
          <w:tab w:val="left" w:pos="4536"/>
          <w:tab w:val="right" w:pos="8820"/>
        </w:tabs>
        <w:jc w:val="both"/>
        <w:rPr>
          <w:rFonts w:cs="Arial"/>
        </w:rPr>
      </w:pPr>
      <w:r w:rsidRPr="00BC33B8">
        <w:rPr>
          <w:rFonts w:cs="Arial"/>
        </w:rPr>
        <w:t xml:space="preserve">Es soll eine </w:t>
      </w:r>
    </w:p>
    <w:p w:rsidR="00206CE2" w:rsidRPr="00BC33B8" w:rsidRDefault="00206CE2" w:rsidP="00206CE2">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33083E">
        <w:rPr>
          <w:rFonts w:cs="Arial"/>
          <w:bCs/>
          <w:color w:val="000000"/>
        </w:rPr>
      </w:r>
      <w:r w:rsidR="0033083E">
        <w:rPr>
          <w:rFonts w:cs="Arial"/>
          <w:bCs/>
          <w:color w:val="000000"/>
        </w:rPr>
        <w:fldChar w:fldCharType="separate"/>
      </w:r>
      <w:r w:rsidRPr="00BC33B8">
        <w:rPr>
          <w:rFonts w:cs="Arial"/>
          <w:bCs/>
          <w:color w:val="000000"/>
        </w:rPr>
        <w:fldChar w:fldCharType="end"/>
      </w:r>
      <w:r w:rsidRPr="00BC33B8">
        <w:rPr>
          <w:rFonts w:cs="Arial"/>
          <w:color w:val="000000"/>
        </w:rPr>
        <w:tab/>
        <w:t>Verhandlungsvergabe</w:t>
      </w:r>
    </w:p>
    <w:p w:rsidR="00206CE2" w:rsidRPr="00BC33B8" w:rsidRDefault="00206CE2" w:rsidP="00206CE2">
      <w:pPr>
        <w:tabs>
          <w:tab w:val="left" w:pos="1134"/>
          <w:tab w:val="right" w:leader="underscore" w:pos="9744"/>
        </w:tabs>
        <w:ind w:left="1134" w:hanging="567"/>
        <w:rPr>
          <w:rFonts w:cs="Arial"/>
          <w:color w:val="000000"/>
        </w:rPr>
      </w:pPr>
      <w:r>
        <w:rPr>
          <w:rFonts w:cs="Arial"/>
          <w:b/>
          <w:bCs/>
          <w:color w:val="000000"/>
        </w:rPr>
        <w:fldChar w:fldCharType="begin">
          <w:ffData>
            <w:name w:val="Kontrollkästchen3"/>
            <w:enabled/>
            <w:calcOnExit w:val="0"/>
            <w:checkBox>
              <w:sizeAuto/>
              <w:default w:val="1"/>
            </w:checkBox>
          </w:ffData>
        </w:fldChar>
      </w:r>
      <w:bookmarkStart w:id="0" w:name="Kontrollkästchen3"/>
      <w:r>
        <w:rPr>
          <w:rFonts w:cs="Arial"/>
          <w:b/>
          <w:bCs/>
          <w:color w:val="000000"/>
        </w:rPr>
        <w:instrText xml:space="preserve"> FORMCHECKBOX </w:instrText>
      </w:r>
      <w:r w:rsidR="0033083E">
        <w:rPr>
          <w:rFonts w:cs="Arial"/>
          <w:b/>
          <w:bCs/>
          <w:color w:val="000000"/>
        </w:rPr>
      </w:r>
      <w:r w:rsidR="0033083E">
        <w:rPr>
          <w:rFonts w:cs="Arial"/>
          <w:b/>
          <w:bCs/>
          <w:color w:val="000000"/>
        </w:rPr>
        <w:fldChar w:fldCharType="separate"/>
      </w:r>
      <w:r>
        <w:rPr>
          <w:rFonts w:cs="Arial"/>
          <w:b/>
          <w:bCs/>
          <w:color w:val="000000"/>
        </w:rPr>
        <w:fldChar w:fldCharType="end"/>
      </w:r>
      <w:bookmarkEnd w:id="0"/>
      <w:r w:rsidRPr="00BC33B8">
        <w:rPr>
          <w:rFonts w:cs="Arial"/>
          <w:color w:val="000000"/>
        </w:rPr>
        <w:tab/>
        <w:t xml:space="preserve">öffentliche Ausschreibung </w:t>
      </w:r>
    </w:p>
    <w:p w:rsidR="00206CE2" w:rsidRPr="00BC33B8" w:rsidRDefault="00206CE2" w:rsidP="00206CE2">
      <w:pPr>
        <w:tabs>
          <w:tab w:val="left" w:pos="1134"/>
          <w:tab w:val="right" w:leader="underscore" w:pos="9744"/>
        </w:tabs>
        <w:rPr>
          <w:rFonts w:cs="Arial"/>
          <w:color w:val="000000"/>
        </w:rPr>
      </w:pPr>
      <w:r w:rsidRPr="00BC33B8">
        <w:rPr>
          <w:rFonts w:cs="Arial"/>
          <w:color w:val="000000"/>
        </w:rPr>
        <w:t xml:space="preserve">erfolgen. </w:t>
      </w:r>
    </w:p>
    <w:p w:rsidR="00206CE2" w:rsidRPr="00BC33B8" w:rsidRDefault="00206CE2" w:rsidP="00206CE2">
      <w:pPr>
        <w:tabs>
          <w:tab w:val="left" w:pos="1134"/>
          <w:tab w:val="right" w:leader="underscore" w:pos="9744"/>
        </w:tabs>
        <w:jc w:val="both"/>
        <w:rPr>
          <w:rFonts w:cs="Arial"/>
        </w:rPr>
      </w:pPr>
      <w:r w:rsidRPr="00BC33B8">
        <w:rPr>
          <w:rFonts w:cs="Arial"/>
          <w:bCs/>
          <w:color w:val="000000"/>
        </w:rPr>
        <w:t>Wenn eine Verhandlungsvergabe abweichend von den Vorgaben der Dienstanweisung für das Vergabewesen erfolgen soll (geschätzter Auftragswert größer als 25.000 €), muss eine Begründung angegeben werden:</w:t>
      </w:r>
      <w:r w:rsidRPr="00BC33B8">
        <w:rPr>
          <w:rFonts w:cs="Arial"/>
        </w:rPr>
        <w:t xml:space="preserve"> </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rPr>
      </w:pPr>
      <w:r>
        <w:rPr>
          <w:rFonts w:cs="Arial"/>
        </w:rPr>
        <w:lastRenderedPageBreak/>
        <w:t>Wenn eine Verhandlungsvergabe durchgeführt werden soll:</w:t>
      </w:r>
    </w:p>
    <w:p w:rsidR="00206CE2" w:rsidRDefault="00206CE2" w:rsidP="00206CE2">
      <w:pPr>
        <w:tabs>
          <w:tab w:val="left" w:pos="4536"/>
          <w:tab w:val="right" w:pos="8820"/>
        </w:tabs>
        <w:jc w:val="both"/>
        <w:rPr>
          <w:rFonts w:cs="Arial"/>
        </w:rPr>
      </w:pPr>
      <w:r>
        <w:rPr>
          <w:rFonts w:cs="Arial"/>
        </w:rPr>
        <w:t>Binnenmarktrelevanz</w:t>
      </w:r>
    </w:p>
    <w:p w:rsidR="00206CE2" w:rsidRDefault="00206CE2" w:rsidP="00206CE2">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Pr>
          <w:rFonts w:cs="Arial"/>
        </w:rPr>
        <w:t xml:space="preserve"> </w:t>
      </w:r>
      <w:r>
        <w:rPr>
          <w:rFonts w:cs="Arial"/>
        </w:rPr>
        <w:tab/>
        <w:t xml:space="preserve">Ex-ante Bekanntmachung ist erfolgt am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Pr="00625B3B" w:rsidRDefault="00206CE2" w:rsidP="00206CE2">
      <w:pPr>
        <w:tabs>
          <w:tab w:val="right" w:pos="8820"/>
        </w:tabs>
        <w:ind w:left="567" w:hanging="567"/>
        <w:jc w:val="both"/>
        <w:rPr>
          <w:rFonts w:cs="Arial"/>
          <w:color w:val="00B0F0"/>
          <w:sz w:val="22"/>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Pr>
          <w:rFonts w:cs="Arial"/>
        </w:rPr>
        <w:t xml:space="preserve"> </w:t>
      </w:r>
      <w:r>
        <w:rPr>
          <w:rFonts w:cs="Arial"/>
        </w:rPr>
        <w:tab/>
        <w:t xml:space="preserve">Binnenmarktrelevanz liegt nicht vor, weil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Pr>
          <w:rFonts w:cs="Arial"/>
          <w:color w:val="00B0F0"/>
          <w:sz w:val="22"/>
        </w:rPr>
        <w:t xml:space="preserve">(Zu begründen ist, warum unter Berücksichtigung der wirtschaftlichen Bedeutung, der </w:t>
      </w:r>
      <w:r w:rsidRPr="00625B3B">
        <w:rPr>
          <w:rFonts w:cs="Arial"/>
          <w:color w:val="00B0F0"/>
          <w:sz w:val="22"/>
        </w:rPr>
        <w:t>Art des Auftragsgegenstands</w:t>
      </w:r>
      <w:r>
        <w:rPr>
          <w:rFonts w:cs="Arial"/>
          <w:color w:val="00B0F0"/>
          <w:sz w:val="22"/>
        </w:rPr>
        <w:t xml:space="preserve"> und</w:t>
      </w:r>
      <w:r w:rsidRPr="00625B3B">
        <w:rPr>
          <w:rFonts w:cs="Arial"/>
          <w:color w:val="00B0F0"/>
          <w:sz w:val="22"/>
        </w:rPr>
        <w:t xml:space="preserve"> der Besonderheiten des betreffenden Sektors der Auftrag für Wirtschaftsteilnehmer aus anderen Mitgliedsstaaten der EU nicht von Interesse</w:t>
      </w:r>
      <w:r>
        <w:rPr>
          <w:rFonts w:cs="Arial"/>
          <w:color w:val="00B0F0"/>
          <w:sz w:val="22"/>
        </w:rPr>
        <w:t xml:space="preserve"> ist.)</w:t>
      </w:r>
    </w:p>
    <w:p w:rsidR="00206CE2" w:rsidRDefault="00206CE2" w:rsidP="00206CE2">
      <w:pPr>
        <w:tabs>
          <w:tab w:val="right" w:pos="8820"/>
        </w:tabs>
        <w:ind w:left="567" w:hanging="567"/>
        <w:jc w:val="both"/>
        <w:rPr>
          <w:rFonts w:cs="Arial"/>
        </w:rPr>
      </w:pPr>
    </w:p>
    <w:p w:rsidR="00206CE2" w:rsidRDefault="00206CE2" w:rsidP="00206CE2">
      <w:pPr>
        <w:tabs>
          <w:tab w:val="right" w:pos="8820"/>
        </w:tabs>
        <w:ind w:left="567" w:hanging="567"/>
        <w:jc w:val="both"/>
        <w:rPr>
          <w:rFonts w:cs="Arial"/>
        </w:rPr>
      </w:pPr>
    </w:p>
    <w:p w:rsidR="00206CE2" w:rsidRPr="004605D7" w:rsidRDefault="00206CE2" w:rsidP="00206CE2">
      <w:pPr>
        <w:tabs>
          <w:tab w:val="left" w:pos="4536"/>
          <w:tab w:val="right" w:pos="8820"/>
        </w:tabs>
        <w:jc w:val="both"/>
        <w:rPr>
          <w:rFonts w:cs="Arial"/>
          <w:b/>
          <w:u w:val="single"/>
        </w:rPr>
      </w:pPr>
      <w:r w:rsidRPr="004605D7">
        <w:rPr>
          <w:rFonts w:cs="Arial"/>
          <w:b/>
          <w:u w:val="single"/>
        </w:rPr>
        <w:t xml:space="preserve">Art des Vertrages </w:t>
      </w:r>
    </w:p>
    <w:p w:rsidR="00206CE2" w:rsidRPr="00045F91" w:rsidRDefault="00206CE2" w:rsidP="00206CE2">
      <w:pPr>
        <w:tabs>
          <w:tab w:val="left" w:pos="2835"/>
          <w:tab w:val="right" w:leader="underscore" w:pos="9744"/>
        </w:tabs>
        <w:rPr>
          <w:rFonts w:cs="Arial"/>
          <w:bCs/>
          <w:color w:val="00B0F0"/>
          <w:sz w:val="22"/>
          <w:szCs w:val="20"/>
        </w:rPr>
      </w:pPr>
      <w:r w:rsidRPr="00045F91">
        <w:rPr>
          <w:rFonts w:cs="Arial"/>
          <w:bCs/>
          <w:color w:val="00B0F0"/>
          <w:sz w:val="22"/>
          <w:szCs w:val="20"/>
        </w:rPr>
        <w:t>(bei Leistungen, die beide Aspekte enthalten: überwiegender Anteil)</w:t>
      </w:r>
    </w:p>
    <w:p w:rsidR="00206CE2" w:rsidRPr="004605D7" w:rsidRDefault="00206CE2" w:rsidP="00206CE2">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33083E">
        <w:rPr>
          <w:rFonts w:cs="Arial"/>
          <w:bCs/>
          <w:color w:val="000000"/>
        </w:rPr>
      </w:r>
      <w:r w:rsidR="0033083E">
        <w:rPr>
          <w:rFonts w:cs="Arial"/>
          <w:bCs/>
          <w:color w:val="000000"/>
        </w:rPr>
        <w:fldChar w:fldCharType="separate"/>
      </w:r>
      <w:r w:rsidRPr="004605D7">
        <w:rPr>
          <w:rFonts w:cs="Arial"/>
          <w:bCs/>
          <w:color w:val="000000"/>
        </w:rPr>
        <w:fldChar w:fldCharType="end"/>
      </w:r>
      <w:r w:rsidRPr="004605D7">
        <w:rPr>
          <w:rFonts w:cs="Arial"/>
          <w:bCs/>
          <w:color w:val="000000"/>
        </w:rPr>
        <w:tab/>
        <w:t xml:space="preserve">Lieferleistung </w:t>
      </w:r>
    </w:p>
    <w:p w:rsidR="00206CE2" w:rsidRDefault="00206CE2" w:rsidP="00206CE2">
      <w:pPr>
        <w:tabs>
          <w:tab w:val="left" w:pos="567"/>
          <w:tab w:val="left" w:pos="4536"/>
          <w:tab w:val="right" w:pos="8820"/>
        </w:tabs>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33083E">
        <w:rPr>
          <w:rFonts w:cs="Arial"/>
          <w:bCs/>
          <w:color w:val="000000"/>
        </w:rPr>
      </w:r>
      <w:r w:rsidR="0033083E">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t>Dienstleistung</w:t>
      </w:r>
    </w:p>
    <w:p w:rsidR="00206CE2" w:rsidRDefault="00206CE2" w:rsidP="00206CE2">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Pr>
          <w:rFonts w:cs="Arial"/>
        </w:rPr>
        <w:t xml:space="preserve"> </w:t>
      </w:r>
      <w:r>
        <w:rPr>
          <w:rFonts w:cs="Arial"/>
        </w:rPr>
        <w:tab/>
        <w:t>soziale und andere besondere Dienstleistung</w:t>
      </w:r>
    </w:p>
    <w:p w:rsidR="00206CE2" w:rsidRPr="00B20564" w:rsidRDefault="00206CE2" w:rsidP="00206CE2">
      <w:pPr>
        <w:ind w:left="567" w:hanging="567"/>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Pr>
          <w:rFonts w:cs="Arial"/>
        </w:rPr>
        <w:t xml:space="preserve"> </w:t>
      </w:r>
      <w:r>
        <w:rPr>
          <w:rFonts w:cs="Arial"/>
        </w:rPr>
        <w:tab/>
        <w:t>Architekten- und Ingenieurl</w:t>
      </w:r>
      <w:r w:rsidRPr="00B20564">
        <w:rPr>
          <w:rFonts w:cs="Arial"/>
        </w:rPr>
        <w:t>eistung</w:t>
      </w:r>
      <w:r>
        <w:rPr>
          <w:rFonts w:cs="Arial"/>
        </w:rPr>
        <w:t>, deren Lösung nicht vorab eindeutig und erschöpfend beschreibbar ist</w:t>
      </w:r>
    </w:p>
    <w:p w:rsidR="00206CE2" w:rsidRDefault="00206CE2" w:rsidP="00206CE2">
      <w:pPr>
        <w:tabs>
          <w:tab w:val="left" w:pos="4536"/>
          <w:tab w:val="right" w:pos="8820"/>
        </w:tabs>
        <w:jc w:val="both"/>
        <w:rPr>
          <w:rFonts w:cs="Arial"/>
        </w:rPr>
      </w:pPr>
    </w:p>
    <w:p w:rsidR="00206CE2" w:rsidRPr="00BC33B8"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sz w:val="20"/>
          <w:szCs w:val="20"/>
        </w:rPr>
      </w:pPr>
    </w:p>
    <w:p w:rsidR="00206CE2" w:rsidRDefault="00206CE2" w:rsidP="00206CE2">
      <w:pPr>
        <w:tabs>
          <w:tab w:val="left" w:pos="4536"/>
          <w:tab w:val="right" w:pos="8820"/>
        </w:tabs>
        <w:jc w:val="both"/>
        <w:rPr>
          <w:rFonts w:cs="Arial"/>
          <w:b/>
          <w:u w:val="single"/>
        </w:rPr>
      </w:pPr>
      <w:r>
        <w:rPr>
          <w:rFonts w:cs="Arial"/>
          <w:b/>
          <w:u w:val="single"/>
        </w:rPr>
        <w:t>Kostenschätzung</w:t>
      </w:r>
    </w:p>
    <w:p w:rsidR="00206CE2" w:rsidRPr="007726F1" w:rsidRDefault="00206CE2" w:rsidP="00206CE2">
      <w:pPr>
        <w:tabs>
          <w:tab w:val="left" w:pos="4536"/>
          <w:tab w:val="right" w:pos="8820"/>
        </w:tabs>
        <w:jc w:val="both"/>
        <w:rPr>
          <w:rFonts w:cs="Arial"/>
        </w:rPr>
      </w:pPr>
      <w:r w:rsidRPr="007726F1">
        <w:rPr>
          <w:rFonts w:cs="Arial"/>
        </w:rPr>
        <w:t>Voraussichtliche Kosten</w:t>
      </w:r>
    </w:p>
    <w:p w:rsidR="00206CE2" w:rsidRPr="00045F91" w:rsidRDefault="00206CE2" w:rsidP="00206CE2">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206CE2" w:rsidRPr="00295FF9"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r w:rsidRPr="00BC33B8">
        <w:rPr>
          <w:rFonts w:cs="Arial"/>
        </w:rPr>
        <w:t>Bei Losaufteilung zusätzlich</w:t>
      </w:r>
    </w:p>
    <w:p w:rsidR="00206CE2" w:rsidRPr="00BC33B8" w:rsidRDefault="00206CE2" w:rsidP="00206CE2">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206CE2" w:rsidRPr="00BC33B8" w:rsidRDefault="00206CE2" w:rsidP="00206CE2">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206CE2" w:rsidRPr="00BC33B8" w:rsidRDefault="00206CE2" w:rsidP="00206CE2">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206CE2" w:rsidRPr="00BC33B8"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rPr>
      </w:pPr>
      <w:r w:rsidRPr="00BC33B8">
        <w:rPr>
          <w:rFonts w:cs="Arial"/>
        </w:rPr>
        <w:t>Grundlage der Kostenschätzung</w:t>
      </w:r>
    </w:p>
    <w:p w:rsidR="00206CE2" w:rsidRPr="00BC33B8" w:rsidRDefault="00206CE2" w:rsidP="00206CE2">
      <w:pPr>
        <w:tabs>
          <w:tab w:val="left" w:pos="4536"/>
          <w:tab w:val="right" w:pos="8820"/>
        </w:tabs>
        <w:jc w:val="both"/>
        <w:rPr>
          <w:rFonts w:cs="Arial"/>
        </w:rPr>
      </w:pPr>
      <w:r>
        <w:rPr>
          <w:rFonts w:cs="Arial"/>
        </w:rPr>
        <w:t>Wie wurde die Kostenschätzung ermittelt?</w:t>
      </w:r>
    </w:p>
    <w:p w:rsidR="00206CE2" w:rsidRPr="00EB1A5C" w:rsidRDefault="00206CE2" w:rsidP="00206CE2">
      <w:pPr>
        <w:tabs>
          <w:tab w:val="right" w:pos="2410"/>
          <w:tab w:val="right" w:leader="underscore" w:pos="7088"/>
        </w:tabs>
        <w:jc w:val="both"/>
        <w:rPr>
          <w:rFonts w:cs="Arial"/>
          <w:color w:val="00B0F0"/>
          <w:sz w:val="22"/>
        </w:rPr>
      </w:pPr>
      <w:r w:rsidRPr="00EB1A5C">
        <w:rPr>
          <w:rFonts w:cs="Arial"/>
          <w:color w:val="00B0F0"/>
          <w:sz w:val="22"/>
        </w:rPr>
        <w:t xml:space="preserve">(z. B. Angebot der Fa. </w:t>
      </w:r>
      <w:proofErr w:type="spellStart"/>
      <w:r w:rsidRPr="00EB1A5C">
        <w:rPr>
          <w:rFonts w:cs="Arial"/>
          <w:color w:val="00B0F0"/>
          <w:sz w:val="22"/>
        </w:rPr>
        <w:t>xy</w:t>
      </w:r>
      <w:proofErr w:type="spellEnd"/>
      <w:r w:rsidRPr="00EB1A5C">
        <w:rPr>
          <w:rFonts w:cs="Arial"/>
          <w:color w:val="00B0F0"/>
          <w:sz w:val="22"/>
        </w:rPr>
        <w:t xml:space="preserve">, Ausschreibungsergebnis des Vorjahres mit Vergabenummer unter Berücksichtigung der Preisentwicklung. Bitte Grundlage der Schätzung als Anhang beifügen.) </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right" w:pos="2410"/>
          <w:tab w:val="right" w:leader="underscore" w:pos="7088"/>
        </w:tabs>
        <w:rPr>
          <w:rFonts w:cs="Arial"/>
        </w:rPr>
      </w:pPr>
    </w:p>
    <w:p w:rsidR="00206CE2" w:rsidRDefault="00206CE2" w:rsidP="00206CE2">
      <w:pPr>
        <w:tabs>
          <w:tab w:val="right" w:pos="2410"/>
          <w:tab w:val="right" w:leader="underscore" w:pos="7088"/>
        </w:tabs>
        <w:rPr>
          <w:rFonts w:cs="Arial"/>
        </w:rPr>
      </w:pPr>
      <w:r>
        <w:rPr>
          <w:rFonts w:cs="Arial"/>
        </w:rPr>
        <w:t xml:space="preserve">Zeitpunkt der Kostenschätzung: </w:t>
      </w:r>
    </w:p>
    <w:p w:rsidR="00206CE2" w:rsidRPr="00EB1A5C" w:rsidRDefault="00206CE2" w:rsidP="00206CE2">
      <w:pPr>
        <w:tabs>
          <w:tab w:val="right" w:pos="2410"/>
          <w:tab w:val="right" w:leader="underscore" w:pos="7088"/>
        </w:tabs>
        <w:jc w:val="both"/>
        <w:rPr>
          <w:rFonts w:cs="Arial"/>
          <w:color w:val="00B0F0"/>
          <w:sz w:val="22"/>
        </w:rPr>
      </w:pPr>
      <w:r w:rsidRPr="00EB1A5C">
        <w:rPr>
          <w:rFonts w:cs="Arial"/>
          <w:color w:val="00B0F0"/>
          <w:sz w:val="22"/>
        </w:rPr>
        <w:t>Die Kostenschätzung muss aktuell sein. Daher muss der Zeitpunkt der Kostenschätzung bzw. der zugrundeliegenden Einzelpreise angegeben werden.</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33083E" w:rsidRPr="00BC33B8" w:rsidRDefault="0033083E" w:rsidP="0033083E">
      <w:pPr>
        <w:tabs>
          <w:tab w:val="left" w:pos="4536"/>
          <w:tab w:val="right" w:pos="8820"/>
        </w:tabs>
        <w:jc w:val="both"/>
        <w:rPr>
          <w:rFonts w:cs="Arial"/>
        </w:rPr>
      </w:pPr>
      <w:r w:rsidRPr="00BC33B8">
        <w:rPr>
          <w:rFonts w:cs="Arial"/>
        </w:rPr>
        <w:t xml:space="preserve">Auftragswert gleichartiger Leistungen </w:t>
      </w:r>
    </w:p>
    <w:p w:rsidR="0033083E" w:rsidRPr="004605D7" w:rsidRDefault="0033083E" w:rsidP="0033083E">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Pr>
          <w:rFonts w:cs="Arial"/>
          <w:bCs/>
          <w:color w:val="000000"/>
        </w:rPr>
      </w:r>
      <w:r>
        <w:rPr>
          <w:rFonts w:cs="Arial"/>
          <w:bCs/>
          <w:color w:val="000000"/>
        </w:rPr>
        <w:fldChar w:fldCharType="separate"/>
      </w:r>
      <w:r w:rsidRPr="004605D7">
        <w:rPr>
          <w:rFonts w:cs="Arial"/>
          <w:bCs/>
          <w:color w:val="000000"/>
        </w:rPr>
        <w:fldChar w:fldCharType="end"/>
      </w:r>
      <w:r w:rsidRPr="004605D7">
        <w:rPr>
          <w:rFonts w:cs="Arial"/>
          <w:bCs/>
          <w:color w:val="000000"/>
        </w:rPr>
        <w:tab/>
      </w:r>
      <w:r>
        <w:rPr>
          <w:rFonts w:cs="Arial"/>
          <w:bCs/>
          <w:color w:val="000000"/>
        </w:rPr>
        <w:t>keine weiteren gleichartigen Leistungen über einen Zeitraum von 12 Monaten</w:t>
      </w:r>
      <w:r w:rsidRPr="004605D7">
        <w:rPr>
          <w:rFonts w:cs="Arial"/>
          <w:bCs/>
          <w:color w:val="000000"/>
        </w:rPr>
        <w:t xml:space="preserve"> </w:t>
      </w:r>
    </w:p>
    <w:p w:rsidR="0033083E" w:rsidRDefault="0033083E" w:rsidP="0033083E">
      <w:pPr>
        <w:tabs>
          <w:tab w:val="left" w:pos="567"/>
          <w:tab w:val="left" w:pos="4536"/>
          <w:tab w:val="right" w:pos="8820"/>
        </w:tabs>
        <w:jc w:val="both"/>
        <w:rPr>
          <w:rFonts w:cs="Arial"/>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Pr>
          <w:rFonts w:cs="Arial"/>
          <w:bCs/>
          <w:color w:val="000000"/>
        </w:rPr>
      </w:r>
      <w:r>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r>
      <w:r>
        <w:rPr>
          <w:rFonts w:cs="Arial"/>
          <w:bCs/>
          <w:color w:val="000000"/>
        </w:rPr>
        <w:t xml:space="preserve">weitere gleichartige Leistungen in Höhe von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33083E" w:rsidRDefault="0033083E" w:rsidP="0033083E">
      <w:pPr>
        <w:tabs>
          <w:tab w:val="left" w:pos="567"/>
          <w:tab w:val="left" w:pos="4536"/>
          <w:tab w:val="right" w:pos="8820"/>
        </w:tabs>
        <w:ind w:left="567"/>
        <w:jc w:val="both"/>
        <w:rPr>
          <w:rFonts w:cs="Arial"/>
        </w:rPr>
      </w:pPr>
      <w:r>
        <w:rPr>
          <w:rFonts w:cs="Arial"/>
        </w:rPr>
        <w:t xml:space="preserve">Weitere Leistungen/Ausschreibungen: </w:t>
      </w:r>
    </w:p>
    <w:p w:rsidR="0033083E" w:rsidRPr="005B3D8E" w:rsidRDefault="0033083E" w:rsidP="0033083E">
      <w:pPr>
        <w:tabs>
          <w:tab w:val="left" w:pos="567"/>
          <w:tab w:val="left" w:pos="4536"/>
          <w:tab w:val="right" w:pos="8820"/>
        </w:tabs>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5B3D8E">
        <w:rPr>
          <w:rFonts w:cs="Arial"/>
          <w:color w:val="00B0F0"/>
          <w:sz w:val="22"/>
        </w:rPr>
        <w:t>(Angaben zu den weiteren Beschaffungen erforderlich)</w:t>
      </w:r>
    </w:p>
    <w:p w:rsidR="0033083E" w:rsidRPr="00BC33B8" w:rsidRDefault="0033083E" w:rsidP="0033083E">
      <w:pPr>
        <w:tabs>
          <w:tab w:val="left" w:pos="4536"/>
          <w:tab w:val="right" w:pos="8820"/>
        </w:tabs>
        <w:jc w:val="both"/>
        <w:rPr>
          <w:rFonts w:cs="Arial"/>
        </w:rPr>
      </w:pPr>
    </w:p>
    <w:p w:rsidR="0033083E" w:rsidRDefault="0033083E" w:rsidP="0033083E">
      <w:pPr>
        <w:tabs>
          <w:tab w:val="left" w:pos="4536"/>
          <w:tab w:val="right" w:pos="8820"/>
        </w:tabs>
        <w:jc w:val="both"/>
        <w:rPr>
          <w:rFonts w:cs="Arial"/>
        </w:rPr>
      </w:pPr>
      <w:r>
        <w:rPr>
          <w:rFonts w:cs="Arial"/>
        </w:rPr>
        <w:t>Kosten über die Vertragslaufzeit</w:t>
      </w:r>
    </w:p>
    <w:p w:rsidR="0033083E" w:rsidRDefault="0033083E" w:rsidP="0033083E">
      <w:pPr>
        <w:tabs>
          <w:tab w:val="left" w:pos="4536"/>
          <w:tab w:val="right" w:pos="8820"/>
        </w:tabs>
        <w:jc w:val="both"/>
        <w:rPr>
          <w:rFonts w:cs="Arial"/>
        </w:rPr>
      </w:pPr>
      <w:r>
        <w:rPr>
          <w:rFonts w:cs="Arial"/>
          <w:color w:val="00B0F0"/>
          <w:sz w:val="22"/>
          <w:szCs w:val="20"/>
        </w:rPr>
        <w:t>z. B. Wartung, Support, Lizenzkosten, Unterstützungsleistungen</w:t>
      </w:r>
    </w:p>
    <w:p w:rsidR="0033083E" w:rsidRPr="00BC33B8" w:rsidRDefault="0033083E" w:rsidP="0033083E">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3083E" w:rsidRPr="00BC33B8" w:rsidRDefault="0033083E" w:rsidP="0033083E">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r>
        <w:rPr>
          <w:rFonts w:cs="Arial"/>
        </w:rPr>
        <w:t xml:space="preserve"> oder entsprechende Regelungen in die Leistungsbeschreibung aufnehmen.</w:t>
      </w:r>
    </w:p>
    <w:p w:rsidR="0033083E" w:rsidRPr="00BC33B8" w:rsidRDefault="0033083E" w:rsidP="0033083E">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 xml:space="preserve">Voraussichtliche </w:t>
      </w:r>
      <w:r>
        <w:rPr>
          <w:rFonts w:cs="Arial"/>
        </w:rPr>
        <w:t xml:space="preserve">laufende </w:t>
      </w:r>
      <w:r w:rsidRPr="00BC33B8">
        <w:rPr>
          <w:rFonts w:cs="Arial"/>
        </w:rPr>
        <w:t xml:space="preserve">Kosten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r>
        <w:rPr>
          <w:rFonts w:cs="Arial"/>
        </w:rPr>
        <w:t>(bezogen auf die Vertragslaufzeit)</w:t>
      </w:r>
    </w:p>
    <w:p w:rsidR="0033083E" w:rsidRPr="00BC33B8" w:rsidRDefault="0033083E" w:rsidP="0033083E">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Die Kosten sind bereits in den oben aufgeführten Kosten der Ausschreibung enthalten</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3083E" w:rsidRPr="00BC33B8" w:rsidRDefault="0033083E" w:rsidP="0033083E">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3083E" w:rsidRPr="00BC33B8" w:rsidRDefault="0033083E" w:rsidP="0033083E">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widowControl w:val="0"/>
        <w:tabs>
          <w:tab w:val="left" w:pos="0"/>
          <w:tab w:val="left" w:pos="2508"/>
          <w:tab w:val="left" w:pos="3010"/>
        </w:tabs>
        <w:autoSpaceDE w:val="0"/>
        <w:autoSpaceDN w:val="0"/>
        <w:adjustRightInd w:val="0"/>
        <w:ind w:left="1134"/>
        <w:jc w:val="both"/>
        <w:outlineLvl w:val="0"/>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Fördermaßnahme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t>Es handelt sich um eine Fördermaßnahme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rPr>
        <w:tab/>
        <w:t>ja, der Förderbescheid ist der Einleitung des Vergabeverfahrens beigefügt.</w:t>
      </w:r>
    </w:p>
    <w:p w:rsidR="00206CE2" w:rsidRDefault="00206CE2" w:rsidP="00206CE2">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4E3140" w:rsidRDefault="00206CE2" w:rsidP="00206CE2">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rPr>
        <w:tab/>
        <w:t>nein.</w:t>
      </w: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Pr>
          <w:rFonts w:cs="Arial"/>
        </w:rPr>
        <w:t xml:space="preserve">In der </w:t>
      </w:r>
      <w:r w:rsidRPr="002A5BF9">
        <w:rPr>
          <w:rFonts w:cs="Arial"/>
        </w:rPr>
        <w:t xml:space="preserve">Auftragsbekanntmachung des Verfahrens </w:t>
      </w:r>
      <w:r>
        <w:rPr>
          <w:rFonts w:cs="Arial"/>
        </w:rPr>
        <w:t>ist die Leistung mit wesentlichen Inhalten (Art und Umfang der Leistung) kurz zu beschreiben.</w:t>
      </w:r>
    </w:p>
    <w:p w:rsidR="00206CE2" w:rsidRPr="00BC33B8"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(max. 4.000 Zeichen)</w:t>
      </w:r>
    </w:p>
    <w:p w:rsidR="0033083E" w:rsidRPr="00EB1A5C"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33083E"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3083E"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3083E" w:rsidRDefault="0033083E" w:rsidP="0033083E">
      <w:pPr>
        <w:tabs>
          <w:tab w:val="left" w:pos="4536"/>
          <w:tab w:val="right" w:pos="8820"/>
        </w:tabs>
        <w:jc w:val="both"/>
        <w:rPr>
          <w:rFonts w:cs="Arial"/>
          <w:b/>
          <w:u w:val="single"/>
        </w:rPr>
      </w:pPr>
      <w:r>
        <w:rPr>
          <w:rFonts w:cs="Arial"/>
          <w:b/>
          <w:u w:val="single"/>
        </w:rPr>
        <w:t>Optionale Leistungen</w:t>
      </w:r>
    </w:p>
    <w:p w:rsidR="0033083E" w:rsidRDefault="0033083E" w:rsidP="0033083E">
      <w:pPr>
        <w:tabs>
          <w:tab w:val="left" w:pos="4536"/>
          <w:tab w:val="right" w:pos="8820"/>
        </w:tabs>
        <w:jc w:val="both"/>
        <w:rPr>
          <w:rFonts w:cs="Arial"/>
        </w:rPr>
      </w:pPr>
      <w:r>
        <w:rPr>
          <w:rFonts w:cs="Arial"/>
        </w:rPr>
        <w:t>Es werden Leistungen optional angefragt:</w:t>
      </w:r>
    </w:p>
    <w:p w:rsidR="0033083E" w:rsidRDefault="0033083E" w:rsidP="0033083E">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33083E" w:rsidRPr="00EB1A5C" w:rsidRDefault="0033083E" w:rsidP="0033083E">
      <w:pPr>
        <w:tabs>
          <w:tab w:val="left" w:pos="567"/>
        </w:tabs>
        <w:ind w:left="567"/>
        <w:jc w:val="both"/>
        <w:rPr>
          <w:rFonts w:cs="Arial"/>
          <w:color w:val="00B0F0"/>
          <w:sz w:val="22"/>
        </w:rPr>
      </w:pPr>
      <w:r w:rsidRPr="00EB1A5C">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33083E" w:rsidRPr="006D1208" w:rsidRDefault="0033083E" w:rsidP="0033083E">
      <w:pPr>
        <w:tabs>
          <w:tab w:val="left" w:pos="567"/>
        </w:tabs>
        <w:ind w:left="567"/>
        <w:jc w:val="both"/>
        <w:rPr>
          <w:rFonts w:cs="Arial"/>
        </w:rPr>
      </w:pPr>
      <w:r w:rsidRPr="006D1208">
        <w:rPr>
          <w:rFonts w:cs="Arial"/>
        </w:rPr>
        <w:t>Aus den folgenden Gründen kann bei dieser Ausschreibung noch nicht eingeschätzt werden, ob die Leistung beauftragt wird:</w:t>
      </w:r>
    </w:p>
    <w:p w:rsidR="0033083E" w:rsidRPr="00CD4C36" w:rsidRDefault="0033083E" w:rsidP="0033083E">
      <w:pPr>
        <w:tabs>
          <w:tab w:val="left" w:pos="567"/>
        </w:tabs>
        <w:ind w:left="567"/>
        <w:jc w:val="both"/>
        <w:rPr>
          <w:rFonts w:cs="Arial"/>
          <w:color w:val="00B0F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CD4C36"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b/>
          <w:u w:val="single"/>
        </w:rPr>
      </w:pPr>
    </w:p>
    <w:p w:rsidR="00206CE2" w:rsidRPr="004C2812" w:rsidRDefault="00206CE2" w:rsidP="00206CE2">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Nach § 13 A</w:t>
      </w:r>
      <w:r w:rsidR="0033083E">
        <w:rPr>
          <w:rFonts w:cs="Arial"/>
          <w:bCs/>
          <w:color w:val="00B0F0"/>
          <w:sz w:val="22"/>
        </w:rPr>
        <w:t xml:space="preserve">bs. 1 Klimaschutzgesetzt (KSG) </w:t>
      </w:r>
      <w:r w:rsidRPr="00EB1A5C">
        <w:rPr>
          <w:rFonts w:cs="Arial"/>
          <w:bCs/>
          <w:color w:val="00B0F0"/>
          <w:sz w:val="22"/>
        </w:rPr>
        <w:t>sind Nachhaltigkeitsaspekte bei der Beschaffung zwingend zu beachten. Ausschreibungen sollen klimaschonende und biodiversitätsfördernde Kriterien berücksichtigen.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Folgende umweltbezogenen Kriterien wurden bei der Beschaffung berücksichtigt:</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EB1A5C">
        <w:rPr>
          <w:rFonts w:cs="Arial"/>
          <w:color w:val="00B0F0"/>
          <w:sz w:val="22"/>
        </w:rPr>
        <w:t>(z. B. energiesparende Produkte, lange Lebensdauer, Nutzung von Recyclingmaterial; Wertung der Angebote anhand der Lebenszykluskosten)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lastRenderedPageBreak/>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206CE2"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206CE2" w:rsidRPr="004E3140"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206CE2" w:rsidRPr="004E3140"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Pr="00F8777A" w:rsidRDefault="00206CE2" w:rsidP="00206CE2">
      <w:pPr>
        <w:tabs>
          <w:tab w:val="left" w:pos="4536"/>
          <w:tab w:val="right" w:pos="8820"/>
        </w:tabs>
        <w:jc w:val="both"/>
        <w:rPr>
          <w:rFonts w:cs="Arial"/>
          <w:color w:val="00B0F0"/>
        </w:rPr>
      </w:pPr>
    </w:p>
    <w:p w:rsidR="00206CE2" w:rsidRPr="00BC33B8" w:rsidRDefault="00206CE2" w:rsidP="00206CE2">
      <w:pPr>
        <w:tabs>
          <w:tab w:val="left" w:pos="4536"/>
          <w:tab w:val="right" w:pos="8820"/>
        </w:tabs>
        <w:jc w:val="both"/>
        <w:rPr>
          <w:rFonts w:cs="Arial"/>
          <w:b/>
          <w:u w:val="single"/>
        </w:rPr>
      </w:pPr>
      <w:r w:rsidRPr="00BC33B8">
        <w:rPr>
          <w:rFonts w:cs="Arial"/>
          <w:b/>
          <w:u w:val="single"/>
        </w:rPr>
        <w:t>Begründung für die Abweichung vom Grundsatz der produktneutralen Ausschreibung</w:t>
      </w:r>
    </w:p>
    <w:p w:rsidR="00206CE2" w:rsidRPr="00EB1A5C" w:rsidRDefault="00206CE2" w:rsidP="00206CE2">
      <w:pPr>
        <w:tabs>
          <w:tab w:val="left" w:pos="4536"/>
          <w:tab w:val="right" w:pos="8820"/>
        </w:tabs>
        <w:ind w:left="567" w:hanging="567"/>
        <w:jc w:val="both"/>
        <w:rPr>
          <w:rFonts w:cs="Arial"/>
          <w:color w:val="00B0F0"/>
          <w:sz w:val="22"/>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Die Ausschreibung erfolgt produktneutral </w:t>
      </w:r>
      <w:r w:rsidRPr="00EB1A5C">
        <w:rPr>
          <w:rFonts w:cs="Arial"/>
          <w:color w:val="00B0F0"/>
          <w:sz w:val="22"/>
        </w:rPr>
        <w:t>(Regelfall)</w:t>
      </w:r>
    </w:p>
    <w:p w:rsidR="0033083E" w:rsidRPr="00BC33B8" w:rsidRDefault="0033083E" w:rsidP="0033083E">
      <w:pPr>
        <w:autoSpaceDE w:val="0"/>
        <w:autoSpaceDN w:val="0"/>
        <w:adjustRightInd w:val="0"/>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Leitprodukte angegeben. Die </w:t>
      </w:r>
      <w:r>
        <w:rPr>
          <w:rFonts w:cs="Arial"/>
          <w:color w:val="000000"/>
        </w:rPr>
        <w:t>in der Leistungsbeschreibung</w:t>
      </w:r>
      <w:r w:rsidRPr="00BC33B8">
        <w:rPr>
          <w:rFonts w:cs="Arial"/>
          <w:color w:val="000000"/>
        </w:rPr>
        <w:t xml:space="preserve"> aufgeführten Produkte dienen jedoch nur </w:t>
      </w:r>
      <w:r w:rsidRPr="00BC33B8">
        <w:rPr>
          <w:rFonts w:cs="Arial"/>
        </w:rPr>
        <w:t>Verdeutlichung eines Qualitätsstandards. Alle Produktangaben sind mit dem Zusatz „oder gleichwertig“  versehen. Die Gleichwertigkeit ist durch den Auftragnehmer in allen Bereichen nachzuweisen:</w:t>
      </w:r>
    </w:p>
    <w:p w:rsidR="0033083E" w:rsidRPr="00EB1A5C" w:rsidRDefault="0033083E" w:rsidP="0033083E">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EB1A5C">
        <w:rPr>
          <w:rFonts w:cs="Arial"/>
          <w:color w:val="00B0F0"/>
          <w:sz w:val="22"/>
        </w:rPr>
        <w:t>(Regelfall)</w:t>
      </w:r>
    </w:p>
    <w:p w:rsidR="0033083E" w:rsidRPr="00BC33B8" w:rsidRDefault="0033083E" w:rsidP="0033083E">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EB1A5C">
        <w:rPr>
          <w:rFonts w:cs="Arial"/>
          <w:color w:val="00B0F0"/>
          <w:sz w:val="22"/>
        </w:rPr>
        <w:t xml:space="preserve">(Dies stellt </w:t>
      </w:r>
      <w:r w:rsidRPr="00045F91">
        <w:rPr>
          <w:rFonts w:cs="Arial"/>
          <w:color w:val="00B0F0"/>
          <w:sz w:val="22"/>
        </w:rPr>
        <w:t>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w:t>
      </w:r>
      <w:r>
        <w:rPr>
          <w:rFonts w:cs="Arial"/>
          <w:color w:val="00B0F0"/>
          <w:sz w:val="22"/>
        </w:rPr>
        <w:t xml:space="preserve">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33083E" w:rsidRPr="00BC33B8" w:rsidRDefault="0033083E" w:rsidP="0033083E">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verbindliche Produktvorgaben gemacht. Nur diese Produkte sind geeignet, den Beschaffungsbedarf zu decken. Gleichwertige Produkte sind nicht zugelassen.</w:t>
      </w:r>
    </w:p>
    <w:p w:rsidR="0033083E" w:rsidRPr="00BC33B8" w:rsidRDefault="0033083E" w:rsidP="0033083E">
      <w:pPr>
        <w:tabs>
          <w:tab w:val="left" w:pos="4536"/>
          <w:tab w:val="right" w:pos="8820"/>
        </w:tabs>
        <w:ind w:left="567" w:hanging="567"/>
        <w:jc w:val="both"/>
        <w:rPr>
          <w:rFonts w:cs="Arial"/>
        </w:rPr>
      </w:pPr>
      <w:r w:rsidRPr="00BC33B8">
        <w:rPr>
          <w:rFonts w:cs="Arial"/>
          <w:color w:val="000000"/>
        </w:rPr>
        <w:tab/>
        <w:t xml:space="preserve">Begründung: </w:t>
      </w:r>
    </w:p>
    <w:p w:rsidR="0033083E" w:rsidRPr="00BC33B8" w:rsidRDefault="0033083E" w:rsidP="0033083E">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B</w:t>
      </w:r>
      <w:r w:rsidRPr="00BC33B8">
        <w:rPr>
          <w:rFonts w:cs="Arial"/>
        </w:rPr>
        <w:t xml:space="preserve">ei </w:t>
      </w:r>
      <w:r w:rsidRPr="00BC33B8">
        <w:rPr>
          <w:rFonts w:cs="Arial"/>
          <w:bCs/>
          <w:color w:val="000000"/>
        </w:rPr>
        <w:t xml:space="preserve">Wartungskosten und Ersatzteilvorhaltung ist die Nutzung nur eines Produktes innerhalb eines Gebäudes wirtschaftlicher als die Nutzung verschiedener Produkte. </w:t>
      </w:r>
    </w:p>
    <w:p w:rsidR="0033083E" w:rsidRPr="00BC33B8" w:rsidRDefault="0033083E" w:rsidP="0033083E">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Aus Kompatibilitätsgründen zu bereits vorhandenen Produkten sind die angegebenen Produkte zwingend erforderlich.</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Für</w:t>
      </w:r>
      <w:r w:rsidRPr="00BC33B8">
        <w:rPr>
          <w:rFonts w:cs="Arial"/>
          <w:bCs/>
          <w:color w:val="000000"/>
        </w:rPr>
        <w:t xml:space="preserve"> eine bestehende Anlage muss ein passendes Ersatzteil beschafft werden.</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Ort der Ausführung</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(Bezeichnung </w:t>
      </w:r>
      <w:r>
        <w:rPr>
          <w:rFonts w:cs="Arial"/>
        </w:rPr>
        <w:t>mit Straße, PLZ und Ort</w:t>
      </w:r>
      <w:r w:rsidRPr="00BC33B8">
        <w:rPr>
          <w:rFonts w:cs="Arial"/>
        </w:rPr>
        <w:t>)</w:t>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u w:val="single"/>
        </w:rPr>
      </w:pPr>
    </w:p>
    <w:p w:rsidR="00206CE2" w:rsidRPr="00BC33B8" w:rsidRDefault="00206CE2" w:rsidP="00206CE2">
      <w:pPr>
        <w:tabs>
          <w:tab w:val="left" w:pos="4536"/>
          <w:tab w:val="right" w:pos="8820"/>
        </w:tabs>
        <w:jc w:val="both"/>
        <w:rPr>
          <w:rFonts w:cs="Arial"/>
          <w:b/>
          <w:u w:val="single"/>
        </w:rPr>
      </w:pPr>
      <w:r>
        <w:rPr>
          <w:rFonts w:cs="Arial"/>
          <w:b/>
          <w:u w:val="single"/>
        </w:rPr>
        <w:t>Lieferzeit/Ausführungszeit</w:t>
      </w:r>
    </w:p>
    <w:p w:rsidR="00206CE2" w:rsidRPr="00BC33B8" w:rsidRDefault="00206CE2" w:rsidP="00206CE2">
      <w:pPr>
        <w:tabs>
          <w:tab w:val="left" w:pos="4536"/>
          <w:tab w:val="right" w:pos="8820"/>
        </w:tabs>
        <w:jc w:val="both"/>
        <w:rPr>
          <w:rFonts w:cs="Arial"/>
        </w:rPr>
      </w:pPr>
      <w:r w:rsidRPr="00BC33B8">
        <w:rPr>
          <w:rFonts w:cs="Arial"/>
        </w:rPr>
        <w:t xml:space="preserve">Lieferzeitpunkt </w:t>
      </w:r>
      <w:r w:rsidRPr="00045F91">
        <w:rPr>
          <w:rFonts w:cs="Arial"/>
          <w:color w:val="00B0F0"/>
          <w:sz w:val="22"/>
        </w:rPr>
        <w:t>(bei Lieferleistungen)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206CE2" w:rsidRPr="00BC33B8" w:rsidRDefault="00206CE2" w:rsidP="00206CE2">
      <w:pPr>
        <w:tabs>
          <w:tab w:val="left" w:pos="4536"/>
          <w:tab w:val="right" w:pos="8820"/>
        </w:tabs>
        <w:jc w:val="both"/>
        <w:rPr>
          <w:rFonts w:cs="Arial"/>
        </w:rPr>
      </w:pPr>
      <w:r w:rsidRPr="00BC33B8">
        <w:rPr>
          <w:rFonts w:cs="Arial"/>
        </w:rPr>
        <w:t xml:space="preserve">Ausführungsbeginn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r w:rsidRPr="00BC33B8">
        <w:rPr>
          <w:rFonts w:cs="Arial"/>
        </w:rPr>
        <w:t xml:space="preserve">Ausführungsende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33083E" w:rsidRPr="00BC33B8" w:rsidRDefault="0033083E" w:rsidP="0033083E">
      <w:pPr>
        <w:tabs>
          <w:tab w:val="left" w:pos="4536"/>
          <w:tab w:val="right" w:pos="8820"/>
        </w:tabs>
        <w:jc w:val="both"/>
        <w:rPr>
          <w:rFonts w:cs="Arial"/>
        </w:rPr>
      </w:pPr>
      <w:r>
        <w:rPr>
          <w:rFonts w:cs="Arial"/>
          <w:color w:val="00B0F0"/>
          <w:sz w:val="22"/>
        </w:rPr>
        <w:t>Bei Leistungen, die aus einer Lieferleistung und anschließenden laufenden Leistungen bestehen (z. B. Lieferung einer Software mit anschließendem Support) bitte alle Daten ausfüllen.</w:t>
      </w:r>
    </w:p>
    <w:p w:rsidR="00206CE2" w:rsidRPr="00BC33B8" w:rsidRDefault="00206CE2" w:rsidP="00206CE2">
      <w:pPr>
        <w:tabs>
          <w:tab w:val="left" w:pos="4536"/>
          <w:tab w:val="right" w:pos="8820"/>
        </w:tabs>
        <w:jc w:val="both"/>
        <w:rPr>
          <w:rFonts w:cs="Arial"/>
        </w:rPr>
      </w:pPr>
    </w:p>
    <w:p w:rsidR="00206CE2" w:rsidRPr="004E3140"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Pr="00BC33B8" w:rsidRDefault="00206CE2" w:rsidP="00206CE2">
      <w:pPr>
        <w:tabs>
          <w:tab w:val="left" w:pos="4536"/>
          <w:tab w:val="right" w:pos="8820"/>
        </w:tabs>
        <w:ind w:left="571" w:hanging="567"/>
        <w:jc w:val="both"/>
        <w:rPr>
          <w:rFonts w:cs="Arial"/>
          <w:b/>
          <w:u w:val="single"/>
        </w:rPr>
      </w:pPr>
      <w:r w:rsidRPr="00BC33B8">
        <w:rPr>
          <w:rFonts w:cs="Arial"/>
          <w:b/>
          <w:u w:val="single"/>
        </w:rPr>
        <w:t>Rahmenvereinbarung</w:t>
      </w:r>
    </w:p>
    <w:p w:rsidR="00206CE2" w:rsidRPr="00EB1A5C" w:rsidRDefault="00206CE2" w:rsidP="00206CE2">
      <w:pPr>
        <w:tabs>
          <w:tab w:val="left" w:pos="567"/>
          <w:tab w:val="left" w:pos="4536"/>
          <w:tab w:val="right" w:pos="8820"/>
        </w:tabs>
        <w:jc w:val="both"/>
        <w:rPr>
          <w:rFonts w:cs="Arial"/>
          <w:color w:val="00B0F0"/>
          <w:sz w:val="22"/>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ausgeschriebener Zeitraum vom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bis zum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EB1A5C">
        <w:rPr>
          <w:rFonts w:cs="Arial"/>
          <w:color w:val="00B0F0"/>
          <w:sz w:val="22"/>
        </w:rPr>
        <w:t>(max. 6 Jahre)</w:t>
      </w:r>
    </w:p>
    <w:p w:rsidR="00206CE2" w:rsidRPr="00BC33B8" w:rsidRDefault="00206CE2" w:rsidP="00206CE2">
      <w:pPr>
        <w:tabs>
          <w:tab w:val="left" w:pos="567"/>
          <w:tab w:val="left" w:pos="4536"/>
          <w:tab w:val="right" w:pos="8820"/>
        </w:tabs>
        <w:jc w:val="both"/>
        <w:rPr>
          <w:rFonts w:cs="Arial"/>
        </w:rPr>
      </w:pPr>
      <w:r w:rsidRPr="00BC33B8">
        <w:rPr>
          <w:rFonts w:cs="Arial"/>
        </w:rPr>
        <w:tab/>
        <w:t>Verlängerungsoption</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Zeitraum der Verlängerungsoption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206CE2" w:rsidRPr="00EB1A5C"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2B3800">
        <w:rPr>
          <w:rFonts w:cs="Arial"/>
          <w:color w:val="00B0F0"/>
        </w:rPr>
        <w:tab/>
      </w:r>
      <w:r w:rsidRPr="00EB1A5C">
        <w:rPr>
          <w:rFonts w:cs="Arial"/>
          <w:bCs/>
          <w:color w:val="00B0F0"/>
          <w:sz w:val="22"/>
        </w:rPr>
        <w:t xml:space="preserve">(z. B. </w:t>
      </w:r>
      <w:r>
        <w:rPr>
          <w:rFonts w:cs="Arial"/>
          <w:bCs/>
          <w:color w:val="00B0F0"/>
          <w:sz w:val="22"/>
        </w:rPr>
        <w:t xml:space="preserve">zweimal jeweils </w:t>
      </w:r>
      <w:r w:rsidRPr="00EB1A5C">
        <w:rPr>
          <w:rFonts w:cs="Arial"/>
          <w:bCs/>
          <w:color w:val="00B0F0"/>
          <w:sz w:val="22"/>
        </w:rPr>
        <w:t>um ein Jahr, max. 6 Jahre incl. o.g. Zeitraum der Rahmenvereinbarung)</w:t>
      </w:r>
    </w:p>
    <w:p w:rsidR="00206CE2" w:rsidRPr="00BC33B8" w:rsidRDefault="00206CE2" w:rsidP="00206CE2">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567"/>
          <w:tab w:val="left" w:pos="4536"/>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3083E" w:rsidRDefault="0033083E" w:rsidP="0033083E">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33083E" w:rsidRPr="00245982" w:rsidRDefault="0033083E" w:rsidP="0033083E">
      <w:pPr>
        <w:tabs>
          <w:tab w:val="left" w:pos="4536"/>
          <w:tab w:val="right" w:pos="8820"/>
        </w:tabs>
        <w:ind w:left="708"/>
        <w:jc w:val="both"/>
        <w:rPr>
          <w:rFonts w:cs="Arial"/>
          <w:color w:val="00B0F0"/>
          <w:sz w:val="22"/>
        </w:rPr>
      </w:pPr>
      <w:proofErr w:type="spellStart"/>
      <w:r>
        <w:rPr>
          <w:rFonts w:cs="Arial"/>
          <w:color w:val="00B0F0"/>
          <w:sz w:val="22"/>
        </w:rPr>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33083E" w:rsidRPr="00EB1A5C" w:rsidRDefault="0033083E" w:rsidP="0033083E">
      <w:pPr>
        <w:tabs>
          <w:tab w:val="left" w:pos="4536"/>
          <w:tab w:val="right" w:pos="8820"/>
        </w:tabs>
        <w:jc w:val="both"/>
        <w:rPr>
          <w:rFonts w:cs="Arial"/>
          <w:color w:val="00B0F0"/>
          <w:sz w:val="22"/>
        </w:rPr>
      </w:pPr>
      <w:r w:rsidRPr="00EB1A5C">
        <w:rPr>
          <w:rFonts w:cs="Arial"/>
          <w:color w:val="00B0F0"/>
          <w:sz w:val="22"/>
        </w:rPr>
        <w:t>Bei Verlängerungsoptionen ist anzugeben, wann bzw. diese erklärt wird bzw. ob sich der Vertrag automatisch verlängert, wenn nicht gekündigt wird.</w:t>
      </w:r>
    </w:p>
    <w:p w:rsidR="00206CE2" w:rsidRDefault="00206CE2" w:rsidP="00206CE2">
      <w:pPr>
        <w:tabs>
          <w:tab w:val="left" w:pos="4536"/>
          <w:tab w:val="right" w:pos="8820"/>
        </w:tabs>
        <w:jc w:val="both"/>
        <w:rPr>
          <w:rFonts w:cs="Arial"/>
          <w:color w:val="00B0F0"/>
        </w:rPr>
      </w:pPr>
    </w:p>
    <w:p w:rsidR="00206CE2" w:rsidRPr="00BC33B8" w:rsidRDefault="00206CE2" w:rsidP="00206CE2">
      <w:pPr>
        <w:tabs>
          <w:tab w:val="left" w:pos="4536"/>
          <w:tab w:val="right" w:pos="8820"/>
        </w:tabs>
        <w:jc w:val="both"/>
        <w:rPr>
          <w:rFonts w:cs="Arial"/>
        </w:rPr>
      </w:pPr>
    </w:p>
    <w:p w:rsidR="0033083E" w:rsidRPr="009406DE" w:rsidRDefault="0033083E" w:rsidP="0033083E">
      <w:pPr>
        <w:jc w:val="both"/>
        <w:rPr>
          <w:rFonts w:cs="Arial"/>
          <w:b/>
          <w:u w:val="single"/>
        </w:rPr>
      </w:pPr>
      <w:r w:rsidRPr="009406DE">
        <w:rPr>
          <w:rFonts w:cs="Arial"/>
          <w:b/>
          <w:u w:val="single"/>
        </w:rPr>
        <w:t>Eignungskriterien</w:t>
      </w:r>
    </w:p>
    <w:p w:rsidR="0033083E" w:rsidRPr="003D10BD" w:rsidRDefault="0033083E" w:rsidP="0033083E">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33083E" w:rsidRPr="003D10BD" w:rsidRDefault="0033083E" w:rsidP="0033083E">
      <w:pPr>
        <w:jc w:val="both"/>
        <w:rPr>
          <w:rFonts w:cs="Arial"/>
          <w:color w:val="00B0F0"/>
          <w:sz w:val="22"/>
        </w:rPr>
      </w:pPr>
      <w:r w:rsidRPr="003D10BD">
        <w:rPr>
          <w:rFonts w:cs="Arial"/>
          <w:color w:val="00B0F0"/>
          <w:sz w:val="22"/>
        </w:rPr>
        <w:t xml:space="preserve">Eignungskriterien können sein </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Befähigung und Erlaubnis zur Berufsausübung</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Wirtschaftliche und finanzielle Leistungsfähigkeit</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Technische und berufliche Leistungsfähigkeit</w:t>
      </w:r>
    </w:p>
    <w:p w:rsidR="0033083E" w:rsidRPr="003D10BD" w:rsidRDefault="0033083E" w:rsidP="0033083E">
      <w:pPr>
        <w:pStyle w:val="Listenabsatz"/>
        <w:jc w:val="both"/>
        <w:rPr>
          <w:rFonts w:cs="Arial"/>
          <w:color w:val="00B0F0"/>
          <w:sz w:val="22"/>
        </w:rPr>
      </w:pPr>
      <w:r w:rsidRPr="003D10BD">
        <w:rPr>
          <w:rFonts w:cs="Arial"/>
          <w:color w:val="00B0F0"/>
          <w:sz w:val="22"/>
        </w:rPr>
        <w:t xml:space="preserve">z. B. </w:t>
      </w:r>
    </w:p>
    <w:p w:rsidR="0033083E" w:rsidRPr="003D10BD" w:rsidRDefault="0033083E" w:rsidP="0033083E">
      <w:pPr>
        <w:jc w:val="both"/>
        <w:rPr>
          <w:rFonts w:cs="Arial"/>
          <w:color w:val="00B0F0"/>
          <w:sz w:val="22"/>
          <w:szCs w:val="22"/>
        </w:rPr>
      </w:pPr>
      <w:r w:rsidRPr="003D10BD">
        <w:rPr>
          <w:rFonts w:cs="Arial"/>
          <w:color w:val="00B0F0"/>
          <w:sz w:val="22"/>
          <w:szCs w:val="22"/>
        </w:rPr>
        <w:t>Es müssen immer Mindestanforderungen angegeben werden.</w:t>
      </w:r>
    </w:p>
    <w:p w:rsidR="0033083E" w:rsidRDefault="0033083E" w:rsidP="0033083E">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Beschäftigtenzahl</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Maßnahmen Qualitätssicherung</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Umweltmanagement</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Zertifikate</w:t>
      </w:r>
    </w:p>
    <w:p w:rsidR="0033083E" w:rsidRDefault="0033083E" w:rsidP="0033083E">
      <w:pPr>
        <w:jc w:val="both"/>
        <w:rPr>
          <w:rFonts w:cs="Arial"/>
        </w:rPr>
      </w:pPr>
    </w:p>
    <w:p w:rsidR="0033083E" w:rsidRDefault="0033083E" w:rsidP="0033083E">
      <w:pPr>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Wertung</w:t>
      </w:r>
    </w:p>
    <w:p w:rsidR="00206CE2" w:rsidRDefault="00206CE2" w:rsidP="00206CE2">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206CE2" w:rsidRDefault="00206CE2" w:rsidP="00206CE2">
      <w:pPr>
        <w:widowControl w:val="0"/>
        <w:autoSpaceDE w:val="0"/>
        <w:autoSpaceDN w:val="0"/>
        <w:adjustRightInd w:val="0"/>
        <w:rPr>
          <w:rFonts w:cs="Arial"/>
          <w:bCs/>
          <w:color w:val="000000"/>
        </w:rPr>
      </w:pPr>
    </w:p>
    <w:p w:rsidR="00206CE2" w:rsidRDefault="00206CE2" w:rsidP="00206CE2">
      <w:pPr>
        <w:widowControl w:val="0"/>
        <w:autoSpaceDE w:val="0"/>
        <w:autoSpaceDN w:val="0"/>
        <w:adjustRightInd w:val="0"/>
        <w:rPr>
          <w:rFonts w:cs="Arial"/>
          <w:bCs/>
          <w:color w:val="000000"/>
        </w:rPr>
      </w:pPr>
      <w:r>
        <w:rPr>
          <w:rFonts w:cs="Arial"/>
          <w:bCs/>
          <w:color w:val="000000"/>
        </w:rPr>
        <w:t>Die Wertungskriterien sind zu erläutern:</w:t>
      </w:r>
    </w:p>
    <w:p w:rsidR="00206CE2" w:rsidRPr="003948E4" w:rsidRDefault="00206CE2" w:rsidP="00206CE2">
      <w:pPr>
        <w:widowControl w:val="0"/>
        <w:autoSpaceDE w:val="0"/>
        <w:autoSpaceDN w:val="0"/>
        <w:adjustRightInd w:val="0"/>
        <w:rPr>
          <w:rFonts w:cs="Arial"/>
          <w:bCs/>
          <w:color w:val="00B0F0"/>
          <w:sz w:val="22"/>
        </w:rPr>
      </w:pPr>
      <w:r w:rsidRPr="003948E4">
        <w:rPr>
          <w:rFonts w:cs="Arial"/>
          <w:bCs/>
          <w:color w:val="00B0F0"/>
          <w:sz w:val="22"/>
        </w:rPr>
        <w:t>(Wie erfolgt die Wertung konkret? Es reicht nicht aus, prozentuale Anteile der einzelnen Kriterien anzugeben. Es muss auch konkret definiert werden, wie dieser prozentuale Anteil erreicht werden soll.)</w:t>
      </w:r>
    </w:p>
    <w:p w:rsidR="00206CE2" w:rsidRPr="007E4DC2" w:rsidRDefault="00206CE2" w:rsidP="00206CE2">
      <w:pPr>
        <w:widowControl w:val="0"/>
        <w:autoSpaceDE w:val="0"/>
        <w:autoSpaceDN w:val="0"/>
        <w:adjustRightInd w:val="0"/>
        <w:rPr>
          <w:rFonts w:cs="Arial"/>
          <w:bCs/>
          <w:color w:val="000000"/>
        </w:rPr>
      </w:pPr>
      <w:r w:rsidRPr="007E4DC2">
        <w:rPr>
          <w:rFonts w:cs="Arial"/>
        </w:rPr>
        <w:lastRenderedPageBreak/>
        <w:fldChar w:fldCharType="begin">
          <w:ffData>
            <w:name w:val="Text4"/>
            <w:enabled/>
            <w:calcOnExit w:val="0"/>
            <w:textInput/>
          </w:ffData>
        </w:fldChar>
      </w:r>
      <w:r w:rsidRPr="007E4DC2">
        <w:rPr>
          <w:rFonts w:cs="Arial"/>
        </w:rPr>
        <w:instrText xml:space="preserve"> FORMTEXT </w:instrText>
      </w:r>
      <w:r w:rsidRPr="007E4DC2">
        <w:rPr>
          <w:rFonts w:cs="Arial"/>
        </w:rPr>
      </w:r>
      <w:r w:rsidRPr="007E4DC2">
        <w:rPr>
          <w:rFonts w:cs="Arial"/>
        </w:rPr>
        <w:fldChar w:fldCharType="separate"/>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rPr>
        <w:fldChar w:fldCharType="end"/>
      </w:r>
    </w:p>
    <w:p w:rsidR="00206CE2"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Nebenangebote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rPr>
        <w:tab/>
        <w:t xml:space="preserve">zugelassen, es gelten die folgenden Nebenbedingungen: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rPr>
        <w:tab/>
        <w:t xml:space="preserve">nicht zugelassen </w:t>
      </w:r>
    </w:p>
    <w:p w:rsidR="00206CE2" w:rsidRPr="00BC33B8" w:rsidRDefault="00206CE2" w:rsidP="00206CE2">
      <w:pPr>
        <w:tabs>
          <w:tab w:val="left" w:pos="567"/>
          <w:tab w:val="left" w:pos="4536"/>
          <w:tab w:val="right" w:pos="8820"/>
        </w:tabs>
        <w:ind w:left="567" w:hanging="567"/>
        <w:jc w:val="both"/>
        <w:rPr>
          <w:rFonts w:cs="Arial"/>
        </w:rPr>
      </w:pPr>
    </w:p>
    <w:p w:rsidR="00206CE2" w:rsidRPr="00BC33B8" w:rsidRDefault="00206CE2" w:rsidP="00206CE2">
      <w:pPr>
        <w:tabs>
          <w:tab w:val="left" w:pos="567"/>
          <w:tab w:val="left" w:pos="4536"/>
          <w:tab w:val="right" w:pos="8820"/>
        </w:tabs>
        <w:ind w:left="567" w:hanging="567"/>
        <w:jc w:val="both"/>
        <w:rPr>
          <w:rFonts w:cs="Arial"/>
        </w:rPr>
      </w:pPr>
    </w:p>
    <w:p w:rsidR="0033083E" w:rsidRPr="00BC33B8" w:rsidRDefault="0033083E" w:rsidP="0033083E">
      <w:pPr>
        <w:tabs>
          <w:tab w:val="left" w:pos="567"/>
          <w:tab w:val="left" w:pos="4536"/>
          <w:tab w:val="right" w:pos="8820"/>
        </w:tabs>
        <w:ind w:left="567" w:hanging="567"/>
        <w:jc w:val="both"/>
        <w:rPr>
          <w:rFonts w:cs="Arial"/>
        </w:rPr>
      </w:pPr>
    </w:p>
    <w:p w:rsidR="0033083E" w:rsidRPr="00BC33B8" w:rsidRDefault="0033083E" w:rsidP="0033083E">
      <w:pPr>
        <w:tabs>
          <w:tab w:val="left" w:pos="4536"/>
          <w:tab w:val="right" w:pos="8820"/>
        </w:tabs>
        <w:jc w:val="both"/>
        <w:rPr>
          <w:rFonts w:cs="Arial"/>
          <w:b/>
          <w:u w:val="single"/>
        </w:rPr>
      </w:pPr>
      <w:r w:rsidRPr="00BC33B8">
        <w:rPr>
          <w:rFonts w:cs="Arial"/>
          <w:b/>
          <w:u w:val="single"/>
        </w:rPr>
        <w:t>Vergabe nach Losen</w:t>
      </w:r>
    </w:p>
    <w:p w:rsidR="0033083E" w:rsidRPr="00BC33B8" w:rsidRDefault="0033083E" w:rsidP="0033083E">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t>ja</w:t>
      </w:r>
    </w:p>
    <w:p w:rsidR="0033083E" w:rsidRPr="00BC33B8" w:rsidRDefault="0033083E" w:rsidP="0033083E">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Pr>
          <w:rFonts w:cs="Arial"/>
          <w:bCs/>
          <w:color w:val="000000"/>
        </w:rPr>
      </w:r>
      <w:r>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Pr>
          <w:rFonts w:cs="Arial"/>
          <w:b/>
          <w:bCs/>
          <w:color w:val="000000"/>
        </w:rPr>
      </w:r>
      <w:r>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color w:val="000000"/>
        </w:rPr>
        <w:t>Bezeichnung der Lose:</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F5477" w:rsidRDefault="0033083E" w:rsidP="0033083E">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t xml:space="preserve">nein, Begründung: </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Pr>
          <w:rFonts w:cs="Arial"/>
          <w:bCs/>
          <w:color w:val="000000"/>
        </w:rPr>
      </w:r>
      <w:r>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Pr>
          <w:rFonts w:cs="Arial"/>
          <w:b/>
          <w:bCs/>
          <w:color w:val="000000"/>
        </w:rPr>
      </w:r>
      <w:r>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Pr>
          <w:rFonts w:cs="Arial"/>
          <w:b/>
          <w:bCs/>
          <w:color w:val="000000"/>
        </w:rPr>
      </w:r>
      <w:r>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33083E" w:rsidRPr="00BC33B8" w:rsidRDefault="0033083E" w:rsidP="0033083E">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Pr>
          <w:rFonts w:cs="Arial"/>
          <w:bCs/>
          <w:color w:val="000000"/>
        </w:rPr>
      </w:r>
      <w:r>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33083E" w:rsidRDefault="0033083E" w:rsidP="0033083E">
      <w:pPr>
        <w:tabs>
          <w:tab w:val="left" w:pos="4536"/>
          <w:tab w:val="right" w:pos="8820"/>
        </w:tabs>
        <w:jc w:val="both"/>
        <w:rPr>
          <w:rFonts w:cs="Arial"/>
          <w:b/>
          <w:u w:val="single"/>
        </w:rPr>
      </w:pPr>
    </w:p>
    <w:p w:rsidR="0033083E" w:rsidRDefault="0033083E" w:rsidP="0033083E">
      <w:pPr>
        <w:tabs>
          <w:tab w:val="left" w:pos="4536"/>
          <w:tab w:val="right" w:pos="8820"/>
        </w:tabs>
        <w:jc w:val="both"/>
        <w:rPr>
          <w:rFonts w:cs="Arial"/>
          <w:b/>
          <w:u w:val="single"/>
        </w:rPr>
      </w:pPr>
    </w:p>
    <w:p w:rsidR="00206CE2" w:rsidRPr="002C3DB5" w:rsidRDefault="00206CE2" w:rsidP="00206CE2">
      <w:pPr>
        <w:tabs>
          <w:tab w:val="left" w:pos="4536"/>
          <w:tab w:val="right" w:pos="8820"/>
        </w:tabs>
        <w:jc w:val="both"/>
        <w:rPr>
          <w:rFonts w:cs="Arial"/>
          <w:b/>
          <w:u w:val="single"/>
        </w:rPr>
      </w:pPr>
      <w:r w:rsidRPr="002C3DB5">
        <w:rPr>
          <w:rFonts w:cs="Arial"/>
          <w:b/>
          <w:u w:val="single"/>
        </w:rPr>
        <w:t xml:space="preserve">Vorzulegende Unterlagen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Versicherungsschutz</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lastRenderedPageBreak/>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widowControl w:val="0"/>
        <w:tabs>
          <w:tab w:val="left" w:pos="0"/>
          <w:tab w:val="left" w:pos="2508"/>
          <w:tab w:val="left" w:pos="3010"/>
        </w:tabs>
        <w:autoSpaceDE w:val="0"/>
        <w:autoSpaceDN w:val="0"/>
        <w:adjustRightInd w:val="0"/>
        <w:jc w:val="both"/>
        <w:outlineLvl w:val="0"/>
        <w:rPr>
          <w:rFonts w:cs="Arial"/>
        </w:rPr>
      </w:pPr>
    </w:p>
    <w:p w:rsidR="00206CE2" w:rsidRPr="00BC33B8" w:rsidRDefault="00206CE2" w:rsidP="00206CE2">
      <w:pPr>
        <w:widowControl w:val="0"/>
        <w:tabs>
          <w:tab w:val="left" w:pos="0"/>
          <w:tab w:val="left" w:pos="2508"/>
          <w:tab w:val="left" w:pos="3010"/>
        </w:tabs>
        <w:autoSpaceDE w:val="0"/>
        <w:autoSpaceDN w:val="0"/>
        <w:adjustRightInd w:val="0"/>
        <w:jc w:val="both"/>
        <w:outlineLvl w:val="0"/>
        <w:rPr>
          <w:rFonts w:cs="Arial"/>
        </w:rPr>
      </w:pPr>
    </w:p>
    <w:p w:rsidR="00206CE2" w:rsidRPr="00BC33B8" w:rsidRDefault="00206CE2" w:rsidP="00206CE2">
      <w:pPr>
        <w:tabs>
          <w:tab w:val="left" w:pos="4536"/>
          <w:tab w:val="right" w:pos="8820"/>
        </w:tabs>
        <w:jc w:val="both"/>
        <w:rPr>
          <w:rFonts w:cs="Arial"/>
          <w:b/>
          <w:u w:val="single"/>
        </w:rPr>
      </w:pPr>
      <w:r>
        <w:rPr>
          <w:rFonts w:cs="Arial"/>
          <w:b/>
          <w:u w:val="single"/>
        </w:rPr>
        <w:t>Zahlungsbedingungen</w:t>
      </w:r>
    </w:p>
    <w:p w:rsidR="00206CE2" w:rsidRPr="00C5471D" w:rsidRDefault="00206CE2" w:rsidP="00206CE2">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33083E">
        <w:rPr>
          <w:rFonts w:cs="Arial"/>
        </w:rPr>
      </w:r>
      <w:r w:rsidR="0033083E">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17 VOL/B innerhalb von 30 Tagen nach Eingang der prüfbaren Rechnung </w:t>
      </w:r>
      <w:r w:rsidRPr="003948E4">
        <w:rPr>
          <w:rFonts w:cs="Arial"/>
          <w:color w:val="00B0F0"/>
          <w:sz w:val="22"/>
        </w:rPr>
        <w:t>(Regelfall)</w:t>
      </w:r>
    </w:p>
    <w:p w:rsidR="00206CE2" w:rsidRDefault="00206CE2" w:rsidP="00206CE2">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(z. B. Abschlagszahlungen)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left" w:pos="4536"/>
          <w:tab w:val="right" w:pos="8820"/>
        </w:tabs>
        <w:jc w:val="both"/>
        <w:rPr>
          <w:rFonts w:cs="Arial"/>
          <w:b/>
          <w:u w:val="single"/>
        </w:rPr>
      </w:pPr>
    </w:p>
    <w:p w:rsidR="00206CE2"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r w:rsidRPr="00BC33B8">
        <w:rPr>
          <w:rFonts w:cs="Arial"/>
          <w:b/>
          <w:u w:val="single"/>
        </w:rPr>
        <w:t xml:space="preserve">Sicherheitsleistungen (§ 21 </w:t>
      </w:r>
      <w:proofErr w:type="spellStart"/>
      <w:r w:rsidRPr="00BC33B8">
        <w:rPr>
          <w:rFonts w:cs="Arial"/>
          <w:b/>
          <w:u w:val="single"/>
        </w:rPr>
        <w:t>UVgO</w:t>
      </w:r>
      <w:proofErr w:type="spellEnd"/>
      <w:r w:rsidRPr="00BC33B8">
        <w:rPr>
          <w:rFonts w:cs="Arial"/>
          <w:b/>
          <w:u w:val="single"/>
        </w:rPr>
        <w:t xml:space="preserve"> i. V. m. § 18 VOL/B)</w:t>
      </w:r>
    </w:p>
    <w:p w:rsidR="00206CE2" w:rsidRPr="003948E4" w:rsidRDefault="00206CE2" w:rsidP="00206CE2">
      <w:pPr>
        <w:tabs>
          <w:tab w:val="left" w:pos="567"/>
          <w:tab w:val="right" w:pos="8820"/>
        </w:tabs>
        <w:jc w:val="both"/>
        <w:rPr>
          <w:rFonts w:cs="Arial"/>
          <w:color w:val="00B0F0"/>
          <w:sz w:val="22"/>
        </w:rPr>
      </w:pPr>
      <w:r w:rsidRPr="00BC33B8">
        <w:rPr>
          <w:rFonts w:cs="Arial"/>
          <w:color w:val="000000"/>
        </w:rPr>
        <w:t xml:space="preserve">Vertragserfüllungs- und </w:t>
      </w:r>
      <w:proofErr w:type="spellStart"/>
      <w:r w:rsidRPr="00BC33B8">
        <w:rPr>
          <w:rFonts w:cs="Arial"/>
          <w:color w:val="000000"/>
        </w:rPr>
        <w:t>Mängelansprüchebürgschaft</w:t>
      </w:r>
      <w:proofErr w:type="spellEnd"/>
      <w:r w:rsidRPr="00BC33B8">
        <w:rPr>
          <w:rFonts w:cs="Arial"/>
          <w:color w:val="000000"/>
        </w:rPr>
        <w:t xml:space="preserve"> </w:t>
      </w:r>
      <w:r w:rsidRPr="003948E4">
        <w:rPr>
          <w:rFonts w:cs="Arial"/>
          <w:color w:val="00B0F0"/>
          <w:sz w:val="22"/>
        </w:rPr>
        <w:t>(nur zulässig, wenn sie ausnahmsweise für die sach- und fristgerechte Durchführung der verlangten Leistung als notwendig erscheint; grundsätzlich erst ab einem Auftragswert von 50.000 € zulässig)</w:t>
      </w:r>
    </w:p>
    <w:p w:rsidR="00206CE2" w:rsidRPr="00BC33B8" w:rsidRDefault="00206CE2" w:rsidP="00206CE2">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wird vereinbart </w:t>
      </w:r>
    </w:p>
    <w:p w:rsidR="00206CE2" w:rsidRPr="003948E4" w:rsidRDefault="00206CE2" w:rsidP="00206CE2">
      <w:pPr>
        <w:tabs>
          <w:tab w:val="left" w:pos="567"/>
          <w:tab w:val="right" w:pos="8820"/>
        </w:tabs>
        <w:jc w:val="both"/>
        <w:rPr>
          <w:rFonts w:cs="Arial"/>
          <w:sz w:val="22"/>
        </w:rPr>
      </w:pP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sidRPr="003948E4">
        <w:rPr>
          <w:rFonts w:cs="Arial"/>
          <w:color w:val="00B0F0"/>
          <w:sz w:val="22"/>
        </w:rPr>
        <w:t>(max. 5 % der Auftragssumme)</w:t>
      </w:r>
    </w:p>
    <w:p w:rsidR="00206CE2" w:rsidRDefault="00206CE2" w:rsidP="00206CE2">
      <w:pPr>
        <w:tabs>
          <w:tab w:val="left" w:pos="567"/>
          <w:tab w:val="right" w:pos="8820"/>
        </w:tabs>
        <w:ind w:left="567"/>
        <w:jc w:val="both"/>
        <w:rPr>
          <w:rFonts w:cs="Arial"/>
        </w:rPr>
      </w:pPr>
      <w:r>
        <w:rPr>
          <w:rFonts w:cs="Arial"/>
        </w:rPr>
        <w:t xml:space="preserve">Begründung für die Erforderlichkeit der Vertrags- und </w:t>
      </w:r>
      <w:proofErr w:type="spellStart"/>
      <w:r>
        <w:rPr>
          <w:rFonts w:cs="Arial"/>
        </w:rPr>
        <w:t>Mängelansprüchebürgschaft</w:t>
      </w:r>
      <w:proofErr w:type="spellEnd"/>
      <w:r>
        <w:rPr>
          <w:rFonts w:cs="Arial"/>
        </w:rPr>
        <w:t xml:space="preserve">: </w:t>
      </w:r>
    </w:p>
    <w:p w:rsidR="00206CE2" w:rsidRPr="003948E4" w:rsidRDefault="00206CE2" w:rsidP="00206CE2">
      <w:pPr>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3948E4">
        <w:rPr>
          <w:rFonts w:cs="Arial"/>
          <w:color w:val="00B0F0"/>
          <w:sz w:val="22"/>
        </w:rPr>
        <w:t xml:space="preserve">(erforderlich, wenn </w:t>
      </w:r>
      <w:r>
        <w:rPr>
          <w:rFonts w:cs="Arial"/>
          <w:color w:val="00B0F0"/>
          <w:sz w:val="22"/>
        </w:rPr>
        <w:t>Bürgschaft gefordert wird)</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wird nicht vereinbart</w:t>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 xml:space="preserve">Vertragsstrafen (§ 21 </w:t>
      </w:r>
      <w:proofErr w:type="spellStart"/>
      <w:r w:rsidRPr="00BC33B8">
        <w:rPr>
          <w:rFonts w:cs="Arial"/>
          <w:b/>
          <w:u w:val="single"/>
        </w:rPr>
        <w:t>UVgO</w:t>
      </w:r>
      <w:proofErr w:type="spellEnd"/>
      <w:r w:rsidRPr="00BC33B8">
        <w:rPr>
          <w:rFonts w:cs="Arial"/>
          <w:b/>
          <w:u w:val="single"/>
        </w:rPr>
        <w:t xml:space="preserve"> i. V. m. § 11 VOL/B)</w:t>
      </w:r>
    </w:p>
    <w:p w:rsidR="00206CE2" w:rsidRPr="00BC33B8" w:rsidRDefault="00206CE2" w:rsidP="00206CE2">
      <w:pPr>
        <w:tabs>
          <w:tab w:val="left" w:pos="567"/>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werden vereinbart </w:t>
      </w:r>
      <w:r w:rsidRPr="003948E4">
        <w:rPr>
          <w:rFonts w:cs="Arial"/>
          <w:color w:val="00B0F0"/>
          <w:sz w:val="22"/>
        </w:rPr>
        <w:t>(nur zulässig, wenn die Überschreitung erhebliche Nachteile verursachen kann)</w:t>
      </w:r>
      <w:r w:rsidRPr="00BC33B8">
        <w:rPr>
          <w:rFonts w:cs="Arial"/>
        </w:rPr>
        <w:t xml:space="preserve">, </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Euro</w:t>
      </w:r>
    </w:p>
    <w:p w:rsidR="00206CE2" w:rsidRPr="00BC33B8" w:rsidRDefault="00206CE2" w:rsidP="00206CE2">
      <w:pPr>
        <w:tabs>
          <w:tab w:val="left" w:pos="1134"/>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der Auftragssumme </w:t>
      </w:r>
    </w:p>
    <w:p w:rsidR="00206CE2" w:rsidRPr="003948E4" w:rsidRDefault="00206CE2" w:rsidP="00206CE2">
      <w:pPr>
        <w:ind w:left="567"/>
        <w:jc w:val="both"/>
        <w:rPr>
          <w:rFonts w:cs="Arial"/>
          <w:color w:val="00B0F0"/>
          <w:sz w:val="22"/>
        </w:rPr>
      </w:pPr>
      <w:r w:rsidRPr="003948E4">
        <w:rPr>
          <w:rFonts w:cs="Arial"/>
          <w:color w:val="00B0F0"/>
          <w:sz w:val="22"/>
        </w:rPr>
        <w:t xml:space="preserve">(max. 0,5 % pro Woche </w:t>
      </w:r>
      <w:r w:rsidRPr="003948E4">
        <w:rPr>
          <w:rFonts w:cs="Arial"/>
          <w:color w:val="00B0F0"/>
          <w:sz w:val="22"/>
          <w:u w:val="single"/>
        </w:rPr>
        <w:t>oder</w:t>
      </w:r>
      <w:r w:rsidRPr="003948E4">
        <w:rPr>
          <w:rFonts w:cs="Arial"/>
          <w:color w:val="00B0F0"/>
          <w:sz w:val="22"/>
        </w:rPr>
        <w:t xml:space="preserve"> 0,08 % pro Kalendertag </w:t>
      </w:r>
      <w:r w:rsidRPr="003948E4">
        <w:rPr>
          <w:rFonts w:cs="Arial"/>
          <w:color w:val="00B0F0"/>
          <w:sz w:val="22"/>
          <w:u w:val="single"/>
        </w:rPr>
        <w:t>oder</w:t>
      </w:r>
      <w:r w:rsidRPr="003948E4">
        <w:rPr>
          <w:rFonts w:cs="Arial"/>
          <w:color w:val="00B0F0"/>
          <w:sz w:val="22"/>
        </w:rPr>
        <w:t xml:space="preserve"> 0,083 % pro Werktag, beschränkt auf max. 5 % der Auftragssumme)</w:t>
      </w:r>
    </w:p>
    <w:p w:rsidR="00206CE2" w:rsidRPr="00BC33B8" w:rsidRDefault="00206CE2" w:rsidP="00206CE2">
      <w:pPr>
        <w:tabs>
          <w:tab w:val="left" w:pos="4536"/>
          <w:tab w:val="right" w:pos="8820"/>
        </w:tabs>
        <w:ind w:left="1134" w:hanging="567"/>
        <w:jc w:val="both"/>
        <w:rPr>
          <w:rFonts w:cs="Arial"/>
          <w:color w:val="000000"/>
        </w:rPr>
      </w:pPr>
      <w:r w:rsidRPr="00BC33B8">
        <w:rPr>
          <w:rFonts w:cs="Arial"/>
        </w:rPr>
        <w:t>Begründung für die Vertragsstrafe</w:t>
      </w:r>
    </w:p>
    <w:p w:rsidR="00206CE2" w:rsidRPr="003948E4" w:rsidRDefault="00206CE2" w:rsidP="00206CE2">
      <w:pPr>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3948E4">
        <w:rPr>
          <w:rFonts w:cs="Arial"/>
          <w:color w:val="00B0F0"/>
          <w:sz w:val="22"/>
        </w:rPr>
        <w:t>(erforderlich, wenn Vertragsstrafe vereinbart wird)</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werden nicht vereinbart</w:t>
      </w: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p>
    <w:p w:rsidR="00206CE2" w:rsidRDefault="00206CE2" w:rsidP="00206CE2">
      <w:pPr>
        <w:tabs>
          <w:tab w:val="left" w:pos="4536"/>
          <w:tab w:val="right" w:pos="8820"/>
        </w:tabs>
        <w:jc w:val="both"/>
        <w:rPr>
          <w:rFonts w:cs="Arial"/>
          <w:b/>
          <w:u w:val="single"/>
        </w:rPr>
      </w:pPr>
      <w:r>
        <w:rPr>
          <w:rFonts w:cs="Arial"/>
          <w:b/>
          <w:u w:val="single"/>
        </w:rPr>
        <w:t xml:space="preserve">Einzuladende Unternehmen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 xml:space="preserve">Angabe der Unternehmen mit </w:t>
      </w:r>
      <w:r>
        <w:rPr>
          <w:rFonts w:cs="Arial"/>
          <w:color w:val="00B0F0"/>
          <w:sz w:val="22"/>
        </w:rPr>
        <w:t xml:space="preserve">postalischer </w:t>
      </w:r>
      <w:r w:rsidRPr="003948E4">
        <w:rPr>
          <w:rFonts w:cs="Arial"/>
          <w:color w:val="00B0F0"/>
          <w:sz w:val="22"/>
        </w:rPr>
        <w:t>Anschrift und Mail-Adresse</w:t>
      </w:r>
    </w:p>
    <w:p w:rsidR="00206CE2" w:rsidRDefault="00206CE2" w:rsidP="00206CE2">
      <w:pPr>
        <w:tabs>
          <w:tab w:val="left" w:pos="4536"/>
          <w:tab w:val="right" w:pos="8820"/>
        </w:tabs>
        <w:jc w:val="both"/>
        <w:rPr>
          <w:rFonts w:cs="Arial"/>
          <w:color w:val="000000"/>
        </w:rPr>
      </w:pPr>
    </w:p>
    <w:p w:rsidR="00206CE2" w:rsidRPr="00DA0880" w:rsidRDefault="00206CE2" w:rsidP="00206CE2">
      <w:pPr>
        <w:tabs>
          <w:tab w:val="left" w:pos="4536"/>
          <w:tab w:val="right" w:pos="8820"/>
        </w:tabs>
        <w:jc w:val="both"/>
        <w:rPr>
          <w:rFonts w:cs="Arial"/>
          <w:color w:val="000000"/>
          <w:u w:val="single"/>
        </w:rPr>
      </w:pPr>
      <w:r w:rsidRPr="00DA0880">
        <w:rPr>
          <w:rFonts w:cs="Arial"/>
          <w:color w:val="000000"/>
          <w:u w:val="single"/>
        </w:rPr>
        <w:t>Öffentliche Ausschreibungen</w:t>
      </w:r>
    </w:p>
    <w:p w:rsidR="00206CE2" w:rsidRPr="00BC33B8" w:rsidRDefault="00206CE2" w:rsidP="00206CE2">
      <w:pPr>
        <w:tabs>
          <w:tab w:val="left" w:pos="4536"/>
          <w:tab w:val="right" w:pos="8820"/>
        </w:tabs>
        <w:jc w:val="both"/>
        <w:rPr>
          <w:rFonts w:cs="Arial"/>
          <w:color w:val="000000"/>
        </w:rPr>
      </w:pPr>
      <w:r>
        <w:rPr>
          <w:rFonts w:cs="Arial"/>
          <w:color w:val="000000"/>
        </w:rPr>
        <w:lastRenderedPageBreak/>
        <w:t>Folgende Unternehmen sollen auf die Ausschreibung aufmerksam gemacht werden.</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206CE2" w:rsidRPr="00DA0880" w:rsidRDefault="00206CE2" w:rsidP="00206CE2">
      <w:pPr>
        <w:tabs>
          <w:tab w:val="left" w:pos="4536"/>
          <w:tab w:val="right" w:pos="8820"/>
        </w:tabs>
        <w:jc w:val="both"/>
        <w:rPr>
          <w:rFonts w:cs="Arial"/>
          <w:color w:val="000000"/>
          <w:u w:val="single"/>
        </w:rPr>
      </w:pPr>
      <w:r w:rsidRPr="00DA0880">
        <w:rPr>
          <w:rFonts w:cs="Arial"/>
          <w:color w:val="000000"/>
          <w:u w:val="single"/>
        </w:rPr>
        <w:t xml:space="preserve">Verhandlungsvergaben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Es sind mindestens fünf Bieter anzugeben (eine Beschränkung der Bieter auf den Kreis Steinfurt ist nicht zulässig).</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Die Eignung der nachstehenden Unternehmen ist durch das </w:t>
      </w:r>
      <w:proofErr w:type="spellStart"/>
      <w:r w:rsidRPr="00BC33B8">
        <w:rPr>
          <w:rFonts w:cs="Arial"/>
          <w:color w:val="000000"/>
        </w:rPr>
        <w:t>Fachamt</w:t>
      </w:r>
      <w:proofErr w:type="spellEnd"/>
      <w:r w:rsidRPr="00BC33B8">
        <w:rPr>
          <w:rFonts w:cs="Arial"/>
          <w:color w:val="000000"/>
        </w:rPr>
        <w:t xml:space="preserve"> im Zusammenhang mit diesem Vergabeverfahren geprüft worden. Hierbei ist auch erfragt worden, ob Kapazitäten für die Ausführung des Auftrags derzeit vorhanden sind.</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r w:rsidRPr="00BC33B8">
        <w:rPr>
          <w:rFonts w:cs="Arial"/>
          <w:b/>
          <w:u w:val="single"/>
        </w:rPr>
        <w:t>Weitere Angaben</w:t>
      </w:r>
    </w:p>
    <w:p w:rsidR="00206CE2" w:rsidRPr="00BC33B8" w:rsidRDefault="00206CE2" w:rsidP="00206CE2">
      <w:pPr>
        <w:tabs>
          <w:tab w:val="left" w:pos="4536"/>
          <w:tab w:val="right" w:pos="8820"/>
        </w:tabs>
        <w:jc w:val="both"/>
        <w:rPr>
          <w:rFonts w:cs="Arial"/>
        </w:rPr>
      </w:pPr>
      <w:r w:rsidRPr="00BC33B8">
        <w:rPr>
          <w:rFonts w:cs="Arial"/>
        </w:rPr>
        <w:t>Waren Unternehmen (Berater, Planungsbüros, potentielle Bieter) vor Einleitung des Vergabeverfahrens unterstützend an der Erstellung des Leistungsverzeichnisses beteiligt?</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tabs>
          <w:tab w:val="left" w:pos="1134"/>
          <w:tab w:val="right" w:leader="underscore" w:pos="9744"/>
        </w:tabs>
        <w:ind w:left="1134" w:hanging="567"/>
        <w:rPr>
          <w:rFonts w:cs="Arial"/>
          <w:bCs/>
          <w:color w:val="000000"/>
        </w:rPr>
      </w:pPr>
      <w:r w:rsidRPr="00BC33B8">
        <w:rPr>
          <w:rFonts w:cs="Arial"/>
          <w:bCs/>
          <w:color w:val="000000"/>
        </w:rPr>
        <w:t xml:space="preserve">Wenn Ja, Angabe des Unternehmens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7A770C" w:rsidRDefault="00206CE2" w:rsidP="00206CE2">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33083E">
        <w:rPr>
          <w:rFonts w:cs="Arial"/>
        </w:rPr>
      </w:r>
      <w:r w:rsidR="0033083E">
        <w:rPr>
          <w:rFonts w:cs="Arial"/>
        </w:rPr>
        <w:fldChar w:fldCharType="separate"/>
      </w:r>
      <w:r w:rsidRPr="007A770C">
        <w:rPr>
          <w:rFonts w:cs="Arial"/>
        </w:rPr>
        <w:fldChar w:fldCharType="end"/>
      </w:r>
      <w:r>
        <w:rPr>
          <w:rFonts w:cs="Arial"/>
        </w:rPr>
        <w:tab/>
      </w:r>
      <w:r w:rsidRPr="007A770C">
        <w:rPr>
          <w:rFonts w:cs="Arial"/>
          <w:bCs/>
          <w:color w:val="000000"/>
        </w:rPr>
        <w:t>Das Unternehmen kommt als Bieter nicht in Frage.</w:t>
      </w:r>
    </w:p>
    <w:p w:rsidR="00206CE2" w:rsidRPr="007A770C" w:rsidRDefault="00206CE2" w:rsidP="00206CE2">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33083E">
        <w:rPr>
          <w:rFonts w:cs="Arial"/>
        </w:rPr>
      </w:r>
      <w:r w:rsidR="0033083E">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bCs/>
          <w:color w:val="000000"/>
        </w:rPr>
        <w:t>Das Unternehmen möchte sich am Vergabeverfahren beteiligen.</w:t>
      </w:r>
    </w:p>
    <w:p w:rsidR="00206CE2" w:rsidRPr="007A770C" w:rsidRDefault="00206CE2" w:rsidP="00206CE2">
      <w:pPr>
        <w:tabs>
          <w:tab w:val="right" w:leader="underscore" w:pos="9744"/>
        </w:tabs>
        <w:ind w:left="1134"/>
        <w:rPr>
          <w:rFonts w:cs="Arial"/>
          <w:color w:val="000000"/>
        </w:rPr>
      </w:pPr>
      <w:r w:rsidRPr="007A770C">
        <w:rPr>
          <w:rFonts w:cs="Arial"/>
          <w:bCs/>
          <w:color w:val="000000"/>
        </w:rPr>
        <w:t>Es wurden folgende Maßnahmen getroffen, um im Angebotsfall den wettbewerblichen Vorteil gegenüber den Mitbewerbern auszugleichen</w:t>
      </w:r>
    </w:p>
    <w:p w:rsidR="00206CE2" w:rsidRPr="007A770C" w:rsidRDefault="00206CE2" w:rsidP="00206CE2">
      <w:pPr>
        <w:tabs>
          <w:tab w:val="left" w:pos="1134"/>
          <w:tab w:val="right" w:leader="underscore" w:pos="9744"/>
        </w:tabs>
        <w:ind w:left="1701" w:hanging="567"/>
        <w:rPr>
          <w:rFonts w:cs="Arial"/>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33083E">
        <w:rPr>
          <w:rFonts w:cs="Arial"/>
        </w:rPr>
      </w:r>
      <w:r w:rsidR="0033083E">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t>A</w:t>
      </w:r>
      <w:r w:rsidRPr="007A770C">
        <w:rPr>
          <w:rFonts w:cs="Arial"/>
        </w:rPr>
        <w:t>lle Informationen werden allen Bietern zugänglich gemacht.</w:t>
      </w:r>
    </w:p>
    <w:p w:rsidR="00206CE2" w:rsidRPr="007A770C" w:rsidRDefault="00206CE2" w:rsidP="00206CE2">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33083E">
        <w:rPr>
          <w:rFonts w:cs="Arial"/>
        </w:rPr>
      </w:r>
      <w:r w:rsidR="0033083E">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Es werden ausreichende Fristen für die Angebotserstellung gesetzt.</w:t>
      </w:r>
    </w:p>
    <w:p w:rsidR="00206CE2" w:rsidRPr="007A770C" w:rsidRDefault="00206CE2" w:rsidP="00206CE2">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33083E">
        <w:rPr>
          <w:rFonts w:cs="Arial"/>
        </w:rPr>
      </w:r>
      <w:r w:rsidR="0033083E">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Sonstige Maßnahmen.</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33083E">
        <w:rPr>
          <w:rFonts w:cs="Arial"/>
        </w:rPr>
      </w:r>
      <w:r w:rsidR="0033083E">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b/>
          <w:u w:val="single"/>
        </w:rPr>
      </w:pPr>
    </w:p>
    <w:p w:rsidR="00206CE2" w:rsidRDefault="00206CE2" w:rsidP="00206CE2">
      <w:pPr>
        <w:tabs>
          <w:tab w:val="right" w:pos="8820"/>
        </w:tabs>
        <w:jc w:val="both"/>
        <w:rPr>
          <w:rFonts w:cs="Arial"/>
        </w:rPr>
      </w:pPr>
    </w:p>
    <w:p w:rsidR="00206CE2" w:rsidRPr="00BC38E7" w:rsidRDefault="00206CE2" w:rsidP="00206CE2">
      <w:pPr>
        <w:tabs>
          <w:tab w:val="left" w:pos="4536"/>
          <w:tab w:val="right" w:pos="8820"/>
        </w:tabs>
        <w:jc w:val="both"/>
        <w:rPr>
          <w:rFonts w:cs="Arial"/>
          <w:b/>
          <w:u w:val="single"/>
        </w:rPr>
      </w:pPr>
      <w:r w:rsidRPr="00BC38E7">
        <w:rPr>
          <w:rFonts w:cs="Arial"/>
          <w:b/>
          <w:u w:val="single"/>
        </w:rPr>
        <w:t>Zeitvorgaben im Vergabeverfahren</w:t>
      </w:r>
    </w:p>
    <w:p w:rsidR="00206CE2" w:rsidRDefault="00206CE2" w:rsidP="00206CE2">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(soweit von der Regelfrist von 30 Tagen ab Submission auf Wunsch des Fachamtes abgewichen werden soll, z. B. bei besonderer Dringlichkeit, Beteiligung politischer Gremien)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right" w:pos="8820"/>
        </w:tabs>
        <w:jc w:val="both"/>
        <w:rPr>
          <w:rFonts w:cs="Arial"/>
        </w:rPr>
      </w:pPr>
    </w:p>
    <w:p w:rsidR="00206CE2" w:rsidRPr="00BC33B8" w:rsidRDefault="00206CE2" w:rsidP="00206CE2">
      <w:pPr>
        <w:tabs>
          <w:tab w:val="left" w:pos="5103"/>
          <w:tab w:val="right" w:leader="underscore" w:pos="9639"/>
        </w:tabs>
        <w:rPr>
          <w:rFonts w:cs="Arial"/>
          <w:color w:val="000000"/>
          <w:u w:val="single"/>
        </w:rPr>
      </w:pPr>
      <w:r w:rsidRPr="00BC33B8">
        <w:rPr>
          <w:rFonts w:cs="Arial"/>
          <w:color w:val="000000"/>
          <w:u w:val="single"/>
        </w:rPr>
        <w:t>Anlagen:</w:t>
      </w:r>
    </w:p>
    <w:p w:rsidR="00206CE2"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5"/>
            <w:enabled/>
            <w:calcOnExit w:val="0"/>
            <w:checkBox>
              <w:sizeAuto/>
              <w:default w:val="1"/>
            </w:checkBox>
          </w:ffData>
        </w:fldChar>
      </w:r>
      <w:bookmarkStart w:id="1" w:name="Kontrollkästchen5"/>
      <w:r w:rsidRPr="00BC33B8">
        <w:rPr>
          <w:rFonts w:cs="Arial"/>
          <w:color w:val="000000"/>
        </w:rPr>
        <w:instrText xml:space="preserve"> FORMCHECKBOX </w:instrText>
      </w:r>
      <w:r w:rsidR="0033083E">
        <w:rPr>
          <w:rFonts w:cs="Arial"/>
          <w:color w:val="000000"/>
        </w:rPr>
      </w:r>
      <w:r w:rsidR="0033083E">
        <w:rPr>
          <w:rFonts w:cs="Arial"/>
          <w:color w:val="000000"/>
        </w:rPr>
        <w:fldChar w:fldCharType="separate"/>
      </w:r>
      <w:r w:rsidRPr="00BC33B8">
        <w:rPr>
          <w:rFonts w:cs="Arial"/>
          <w:color w:val="000000"/>
        </w:rPr>
        <w:fldChar w:fldCharType="end"/>
      </w:r>
      <w:bookmarkEnd w:id="1"/>
      <w:r w:rsidRPr="00BC33B8">
        <w:rPr>
          <w:rFonts w:cs="Arial"/>
          <w:color w:val="000000"/>
        </w:rPr>
        <w:t xml:space="preserve"> Leistungsbeschreibung</w:t>
      </w:r>
      <w:bookmarkStart w:id="2" w:name="_GoBack"/>
      <w:bookmarkEnd w:id="2"/>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33083E">
        <w:rPr>
          <w:rFonts w:cs="Arial"/>
          <w:color w:val="000000"/>
        </w:rPr>
      </w:r>
      <w:r w:rsidR="0033083E">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206CE2" w:rsidRPr="003948E4" w:rsidRDefault="00206CE2" w:rsidP="00206CE2">
      <w:pPr>
        <w:tabs>
          <w:tab w:val="left" w:pos="5103"/>
          <w:tab w:val="right" w:leader="underscore" w:pos="9639"/>
        </w:tabs>
        <w:ind w:left="426"/>
        <w:rPr>
          <w:rFonts w:cs="Arial"/>
          <w:color w:val="00B0F0"/>
          <w:sz w:val="22"/>
        </w:rPr>
      </w:pPr>
      <w:r w:rsidRPr="003948E4">
        <w:rPr>
          <w:rFonts w:cs="Arial"/>
          <w:color w:val="00B0F0"/>
          <w:sz w:val="22"/>
        </w:rPr>
        <w:t>Alle Vertragsunterlagen (EVB-IT-Vertrag, Wartungsvertrag, Ingenieurvertrag) sind den Vergabeunterlagen beizufügen.</w:t>
      </w:r>
    </w:p>
    <w:p w:rsidR="00206CE2" w:rsidRPr="00BC33B8" w:rsidRDefault="00206CE2" w:rsidP="00206CE2">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1"/>
            </w:checkBox>
          </w:ffData>
        </w:fldChar>
      </w:r>
      <w:bookmarkStart w:id="3" w:name="Kontrollkästchen4"/>
      <w:r>
        <w:rPr>
          <w:rFonts w:cs="Arial"/>
          <w:color w:val="000000"/>
        </w:rPr>
        <w:instrText xml:space="preserve"> FORMCHECKBOX </w:instrText>
      </w:r>
      <w:r w:rsidR="0033083E">
        <w:rPr>
          <w:rFonts w:cs="Arial"/>
          <w:color w:val="000000"/>
        </w:rPr>
      </w:r>
      <w:r w:rsidR="0033083E">
        <w:rPr>
          <w:rFonts w:cs="Arial"/>
          <w:color w:val="000000"/>
        </w:rPr>
        <w:fldChar w:fldCharType="separate"/>
      </w:r>
      <w:r>
        <w:rPr>
          <w:rFonts w:cs="Arial"/>
          <w:color w:val="000000"/>
        </w:rPr>
        <w:fldChar w:fldCharType="end"/>
      </w:r>
      <w:bookmarkEnd w:id="3"/>
      <w:r w:rsidRPr="00BC33B8">
        <w:rPr>
          <w:rFonts w:cs="Arial"/>
          <w:color w:val="000000"/>
        </w:rPr>
        <w:t xml:space="preserve"> detaillierte Kostenschätzung</w:t>
      </w:r>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33083E">
        <w:rPr>
          <w:rFonts w:cs="Arial"/>
          <w:color w:val="000000"/>
        </w:rPr>
      </w:r>
      <w:r w:rsidR="0033083E">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33083E">
        <w:rPr>
          <w:rFonts w:cs="Arial"/>
          <w:color w:val="000000"/>
        </w:rPr>
      </w:r>
      <w:r w:rsidR="0033083E">
        <w:rPr>
          <w:rFonts w:cs="Arial"/>
          <w:color w:val="000000"/>
        </w:rPr>
        <w:fldChar w:fldCharType="separate"/>
      </w:r>
      <w:r w:rsidRPr="00BC33B8">
        <w:rPr>
          <w:rFonts w:cs="Arial"/>
          <w:color w:val="000000"/>
        </w:rPr>
        <w:fldChar w:fldCharType="end"/>
      </w:r>
      <w:r w:rsidRPr="00BC33B8">
        <w:rPr>
          <w:rFonts w:cs="Arial"/>
          <w:color w:val="000000"/>
        </w:rPr>
        <w:t xml:space="preserve"> </w:t>
      </w:r>
      <w:r w:rsidRPr="00BC33B8">
        <w:rPr>
          <w:rFonts w:cs="Arial"/>
          <w:color w:val="000000"/>
        </w:rPr>
        <w:fldChar w:fldCharType="begin">
          <w:ffData>
            <w:name w:val="Text9"/>
            <w:enabled/>
            <w:calcOnExit w:val="0"/>
            <w:textInput/>
          </w:ffData>
        </w:fldChar>
      </w:r>
      <w:bookmarkStart w:id="4" w:name="Text9"/>
      <w:r w:rsidRPr="00BC33B8">
        <w:rPr>
          <w:rFonts w:cs="Arial"/>
          <w:color w:val="000000"/>
        </w:rPr>
        <w:instrText xml:space="preserve"> FORMTEXT </w:instrText>
      </w:r>
      <w:r w:rsidRPr="00BC33B8">
        <w:rPr>
          <w:rFonts w:cs="Arial"/>
          <w:color w:val="000000"/>
        </w:rPr>
      </w:r>
      <w:r w:rsidRPr="00BC33B8">
        <w:rPr>
          <w:rFonts w:cs="Arial"/>
          <w:color w:val="000000"/>
        </w:rPr>
        <w:fldChar w:fldCharType="separate"/>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color w:val="000000"/>
        </w:rPr>
        <w:fldChar w:fldCharType="end"/>
      </w:r>
      <w:bookmarkEnd w:id="4"/>
    </w:p>
    <w:p w:rsidR="00BC6280" w:rsidRPr="005D0979" w:rsidRDefault="00BC6280" w:rsidP="00206CE2">
      <w:pPr>
        <w:tabs>
          <w:tab w:val="left" w:pos="4536"/>
          <w:tab w:val="right" w:pos="8820"/>
        </w:tabs>
        <w:jc w:val="both"/>
        <w:rPr>
          <w:rFonts w:cs="Arial"/>
          <w:color w:val="000000"/>
        </w:rPr>
      </w:pPr>
    </w:p>
    <w:sectPr w:rsidR="00BC6280" w:rsidRPr="005D0979"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F8" w:rsidRDefault="00B97CF8" w:rsidP="007B3EE9">
      <w:r>
        <w:separator/>
      </w:r>
    </w:p>
  </w:endnote>
  <w:endnote w:type="continuationSeparator" w:id="0">
    <w:p w:rsidR="00B97CF8" w:rsidRDefault="00B97CF8"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24" w:rsidRPr="007E3D24" w:rsidRDefault="00206CE2">
    <w:pPr>
      <w:pStyle w:val="Fuzeile"/>
      <w:rPr>
        <w:sz w:val="20"/>
        <w:szCs w:val="20"/>
      </w:rPr>
    </w:pPr>
    <w:r>
      <w:rPr>
        <w:sz w:val="20"/>
        <w:szCs w:val="20"/>
      </w:rPr>
      <w:t>Stand: 01.</w:t>
    </w:r>
    <w:r w:rsidR="0033083E">
      <w:rPr>
        <w:sz w:val="20"/>
        <w:szCs w:val="20"/>
      </w:rPr>
      <w:t>05.2024</w:t>
    </w:r>
    <w:r w:rsidR="007E3D24">
      <w:rPr>
        <w:sz w:val="20"/>
        <w:szCs w:val="20"/>
      </w:rPr>
      <w:tab/>
      <w:t xml:space="preserve">Seite </w:t>
    </w:r>
    <w:r w:rsidR="007E3D24" w:rsidRPr="007E3D24">
      <w:rPr>
        <w:sz w:val="20"/>
        <w:szCs w:val="20"/>
      </w:rPr>
      <w:fldChar w:fldCharType="begin"/>
    </w:r>
    <w:r w:rsidR="007E3D24" w:rsidRPr="007E3D24">
      <w:rPr>
        <w:sz w:val="20"/>
        <w:szCs w:val="20"/>
      </w:rPr>
      <w:instrText>PAGE   \* MERGEFORMAT</w:instrText>
    </w:r>
    <w:r w:rsidR="007E3D24" w:rsidRPr="007E3D24">
      <w:rPr>
        <w:sz w:val="20"/>
        <w:szCs w:val="20"/>
      </w:rPr>
      <w:fldChar w:fldCharType="separate"/>
    </w:r>
    <w:r w:rsidR="0033083E">
      <w:rPr>
        <w:noProof/>
        <w:sz w:val="20"/>
        <w:szCs w:val="20"/>
      </w:rPr>
      <w:t>8</w:t>
    </w:r>
    <w:r w:rsidR="007E3D24" w:rsidRPr="007E3D24">
      <w:rPr>
        <w:sz w:val="20"/>
        <w:szCs w:val="20"/>
      </w:rPr>
      <w:fldChar w:fldCharType="end"/>
    </w:r>
    <w:r w:rsidR="007E3D24">
      <w:rPr>
        <w:sz w:val="20"/>
        <w:szCs w:val="20"/>
      </w:rPr>
      <w:t xml:space="preserve"> von </w:t>
    </w:r>
    <w:r w:rsidR="007E3D24">
      <w:rPr>
        <w:sz w:val="20"/>
        <w:szCs w:val="20"/>
      </w:rPr>
      <w:fldChar w:fldCharType="begin"/>
    </w:r>
    <w:r w:rsidR="007E3D24">
      <w:rPr>
        <w:sz w:val="20"/>
        <w:szCs w:val="20"/>
      </w:rPr>
      <w:instrText xml:space="preserve"> NUMPAGES   \* MERGEFORMAT </w:instrText>
    </w:r>
    <w:r w:rsidR="007E3D24">
      <w:rPr>
        <w:sz w:val="20"/>
        <w:szCs w:val="20"/>
      </w:rPr>
      <w:fldChar w:fldCharType="separate"/>
    </w:r>
    <w:r w:rsidR="0033083E">
      <w:rPr>
        <w:noProof/>
        <w:sz w:val="20"/>
        <w:szCs w:val="20"/>
      </w:rPr>
      <w:t>8</w:t>
    </w:r>
    <w:r w:rsidR="007E3D2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F8" w:rsidRDefault="00B97CF8" w:rsidP="007B3EE9">
      <w:r>
        <w:separator/>
      </w:r>
    </w:p>
  </w:footnote>
  <w:footnote w:type="continuationSeparator" w:id="0">
    <w:p w:rsidR="00B97CF8" w:rsidRDefault="00B97CF8" w:rsidP="007B3EE9">
      <w:r>
        <w:continuationSeparator/>
      </w:r>
    </w:p>
  </w:footnote>
  <w:footnote w:id="1">
    <w:p w:rsidR="00206CE2" w:rsidRPr="007C17B8" w:rsidRDefault="00206CE2" w:rsidP="00206CE2">
      <w:pPr>
        <w:pStyle w:val="Funotentext"/>
        <w:rPr>
          <w:color w:val="00B0F0"/>
        </w:rPr>
      </w:pPr>
      <w:r w:rsidRPr="007C17B8">
        <w:rPr>
          <w:rStyle w:val="Funotenzeichen"/>
          <w:color w:val="00B0F0"/>
        </w:rPr>
        <w:footnoteRef/>
      </w:r>
      <w:r w:rsidRPr="007C17B8">
        <w:rPr>
          <w:color w:val="00B0F0"/>
        </w:rPr>
        <w:t xml:space="preserve"> 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796D14"/>
    <w:multiLevelType w:val="hybridMultilevel"/>
    <w:tmpl w:val="AA62E6F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693C"/>
    <w:rsid w:val="0009506A"/>
    <w:rsid w:val="000E03BD"/>
    <w:rsid w:val="00123BD5"/>
    <w:rsid w:val="00164B19"/>
    <w:rsid w:val="0017447A"/>
    <w:rsid w:val="001C63EC"/>
    <w:rsid w:val="00206CE2"/>
    <w:rsid w:val="002A55D3"/>
    <w:rsid w:val="002C6FAC"/>
    <w:rsid w:val="002F47AC"/>
    <w:rsid w:val="0033083E"/>
    <w:rsid w:val="00336BA5"/>
    <w:rsid w:val="00345CB7"/>
    <w:rsid w:val="00387C67"/>
    <w:rsid w:val="003A1045"/>
    <w:rsid w:val="004605D7"/>
    <w:rsid w:val="00504935"/>
    <w:rsid w:val="00553F89"/>
    <w:rsid w:val="00563C94"/>
    <w:rsid w:val="005967B3"/>
    <w:rsid w:val="005D0979"/>
    <w:rsid w:val="005D6113"/>
    <w:rsid w:val="005E13C1"/>
    <w:rsid w:val="00601644"/>
    <w:rsid w:val="006058E4"/>
    <w:rsid w:val="00622AF9"/>
    <w:rsid w:val="00626673"/>
    <w:rsid w:val="006B5D37"/>
    <w:rsid w:val="007114A9"/>
    <w:rsid w:val="0071510C"/>
    <w:rsid w:val="0074281F"/>
    <w:rsid w:val="00746540"/>
    <w:rsid w:val="007B3EE9"/>
    <w:rsid w:val="007E3D24"/>
    <w:rsid w:val="00844D84"/>
    <w:rsid w:val="008933AE"/>
    <w:rsid w:val="008B3192"/>
    <w:rsid w:val="008F3F37"/>
    <w:rsid w:val="0090076E"/>
    <w:rsid w:val="00913ED5"/>
    <w:rsid w:val="0091789D"/>
    <w:rsid w:val="009807C8"/>
    <w:rsid w:val="00A44892"/>
    <w:rsid w:val="00A65BD1"/>
    <w:rsid w:val="00B11973"/>
    <w:rsid w:val="00B207FD"/>
    <w:rsid w:val="00B61747"/>
    <w:rsid w:val="00B97CF8"/>
    <w:rsid w:val="00BC6280"/>
    <w:rsid w:val="00BD3A4F"/>
    <w:rsid w:val="00C239F4"/>
    <w:rsid w:val="00C303A0"/>
    <w:rsid w:val="00C65382"/>
    <w:rsid w:val="00CC6AD2"/>
    <w:rsid w:val="00D85F13"/>
    <w:rsid w:val="00DC7189"/>
    <w:rsid w:val="00DE1BC5"/>
    <w:rsid w:val="00E102A8"/>
    <w:rsid w:val="00E141BB"/>
    <w:rsid w:val="00E23D52"/>
    <w:rsid w:val="00E456C1"/>
    <w:rsid w:val="00E734F1"/>
    <w:rsid w:val="00E93627"/>
    <w:rsid w:val="00EE02ED"/>
    <w:rsid w:val="00EE1FAB"/>
    <w:rsid w:val="00F003DB"/>
    <w:rsid w:val="00F02DEB"/>
    <w:rsid w:val="00F07F16"/>
    <w:rsid w:val="00F234E5"/>
    <w:rsid w:val="00F625CA"/>
    <w:rsid w:val="00F97E54"/>
    <w:rsid w:val="00FC4C75"/>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B2182"/>
  <w15:docId w15:val="{E57015D9-87FA-41E0-9A8F-66CF06E8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6CE2"/>
    <w:rPr>
      <w:sz w:val="20"/>
      <w:szCs w:val="20"/>
    </w:rPr>
  </w:style>
  <w:style w:type="character" w:customStyle="1" w:styleId="FunotentextZchn">
    <w:name w:val="Fußnotentext Zchn"/>
    <w:basedOn w:val="Absatz-Standardschriftart"/>
    <w:link w:val="Funotentext"/>
    <w:uiPriority w:val="99"/>
    <w:semiHidden/>
    <w:rsid w:val="00206CE2"/>
    <w:rPr>
      <w:rFonts w:ascii="Arial" w:hAnsi="Arial"/>
    </w:rPr>
  </w:style>
  <w:style w:type="character" w:styleId="Funotenzeichen">
    <w:name w:val="footnote reference"/>
    <w:basedOn w:val="Absatz-Standardschriftart"/>
    <w:uiPriority w:val="99"/>
    <w:semiHidden/>
    <w:unhideWhenUsed/>
    <w:rsid w:val="00206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ACEC5-8F0B-4A2D-AC60-45C05E1E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8</Pages>
  <Words>1825</Words>
  <Characters>15201</Characters>
  <Application>Microsoft Office Word</Application>
  <DocSecurity>0</DocSecurity>
  <Lines>126</Lines>
  <Paragraphs>33</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26</cp:revision>
  <cp:lastPrinted>2000-08-18T06:43:00Z</cp:lastPrinted>
  <dcterms:created xsi:type="dcterms:W3CDTF">2018-11-29T07:15:00Z</dcterms:created>
  <dcterms:modified xsi:type="dcterms:W3CDTF">2024-05-06T11:35:00Z</dcterms:modified>
</cp:coreProperties>
</file>