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6C17" w14:textId="6C1C5AAD" w:rsidR="00F65C76" w:rsidRPr="00C3554C" w:rsidRDefault="00F65C76" w:rsidP="000449C7">
      <w:pPr>
        <w:tabs>
          <w:tab w:val="right" w:pos="7157"/>
        </w:tabs>
        <w:spacing w:before="40" w:after="40"/>
        <w:rPr>
          <w:rFonts w:ascii="Arial" w:hAnsi="Arial" w:cs="Arial"/>
        </w:rPr>
      </w:pPr>
    </w:p>
    <w:p w14:paraId="71ED9754" w14:textId="77777777" w:rsidR="00226F0E" w:rsidRPr="00C3554C" w:rsidRDefault="00226F0E" w:rsidP="00226F0E">
      <w:pPr>
        <w:spacing w:before="40" w:after="40"/>
        <w:rPr>
          <w:rFonts w:ascii="Arial" w:hAnsi="Arial" w:cs="Arial"/>
        </w:rPr>
      </w:pPr>
    </w:p>
    <w:p w14:paraId="441A339D" w14:textId="77777777" w:rsidR="00B504B3" w:rsidRPr="00C3554C" w:rsidRDefault="00B504B3" w:rsidP="00226F0E">
      <w:pPr>
        <w:spacing w:before="40" w:after="40"/>
        <w:rPr>
          <w:rFonts w:ascii="Arial" w:hAnsi="Arial" w:cs="Arial"/>
        </w:rPr>
      </w:pPr>
    </w:p>
    <w:tbl>
      <w:tblPr>
        <w:tblStyle w:val="Tabellenraster1"/>
        <w:tblW w:w="9776" w:type="dxa"/>
        <w:tblLook w:val="04A0" w:firstRow="1" w:lastRow="0" w:firstColumn="1" w:lastColumn="0" w:noHBand="0" w:noVBand="1"/>
      </w:tblPr>
      <w:tblGrid>
        <w:gridCol w:w="3020"/>
        <w:gridCol w:w="6756"/>
      </w:tblGrid>
      <w:tr w:rsidR="00B504B3" w:rsidRPr="00B504B3" w14:paraId="5881EB90" w14:textId="77777777" w:rsidTr="009A61FE">
        <w:tc>
          <w:tcPr>
            <w:tcW w:w="3020" w:type="dxa"/>
            <w:shd w:val="clear" w:color="auto" w:fill="auto"/>
          </w:tcPr>
          <w:p w14:paraId="43A9A07C" w14:textId="77777777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Projekttitel:</w:t>
            </w:r>
          </w:p>
        </w:tc>
        <w:tc>
          <w:tcPr>
            <w:tcW w:w="6756" w:type="dxa"/>
          </w:tcPr>
          <w:p w14:paraId="5D7E7CAD" w14:textId="77777777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504B3" w:rsidRPr="00B504B3" w14:paraId="2B57DC5C" w14:textId="77777777" w:rsidTr="009A61FE">
        <w:tc>
          <w:tcPr>
            <w:tcW w:w="3020" w:type="dxa"/>
          </w:tcPr>
          <w:p w14:paraId="0B36D0AD" w14:textId="279A1FA8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Projektträger</w:t>
            </w:r>
            <w:r w:rsidR="0069263D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*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in</w:t>
            </w: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: </w:t>
            </w: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ab/>
            </w:r>
          </w:p>
        </w:tc>
        <w:tc>
          <w:tcPr>
            <w:tcW w:w="6756" w:type="dxa"/>
          </w:tcPr>
          <w:p w14:paraId="50F03CC3" w14:textId="77777777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504B3" w:rsidRPr="00B504B3" w14:paraId="2008CEB7" w14:textId="77777777" w:rsidTr="009A61FE">
        <w:tc>
          <w:tcPr>
            <w:tcW w:w="3020" w:type="dxa"/>
          </w:tcPr>
          <w:p w14:paraId="64AD6EE4" w14:textId="77777777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B504B3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Bewertung erfolgt durch:</w:t>
            </w:r>
          </w:p>
        </w:tc>
        <w:tc>
          <w:tcPr>
            <w:tcW w:w="6756" w:type="dxa"/>
          </w:tcPr>
          <w:p w14:paraId="6C8406E1" w14:textId="77777777" w:rsidR="00B504B3" w:rsidRPr="00B504B3" w:rsidRDefault="00B504B3" w:rsidP="00B504B3">
            <w:pPr>
              <w:spacing w:before="40" w:after="40"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365BB82E" w14:textId="77777777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94B835C" w14:textId="77777777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089263B" w14:textId="4847B125" w:rsidR="00B504B3" w:rsidRPr="00551A1B" w:rsidRDefault="000449C7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551A1B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VORGEHEN</w:t>
      </w:r>
    </w:p>
    <w:p w14:paraId="2AF48E65" w14:textId="5FCEA488" w:rsidR="00C50D0B" w:rsidRPr="00407719" w:rsidRDefault="00C50D0B" w:rsidP="004C1820">
      <w:pPr>
        <w:spacing w:before="120" w:after="0"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07719">
        <w:rPr>
          <w:rFonts w:ascii="Arial" w:eastAsia="Times New Roman" w:hAnsi="Arial" w:cs="Arial"/>
          <w:bCs/>
          <w:szCs w:val="20"/>
          <w:lang w:eastAsia="de-DE"/>
        </w:rPr>
        <w:t>Das in der Bewertung unbefangene Regionalmanagement unterbreitet dem erweiterten Vorstand der L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okalen Aktionsgruppe (L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AG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)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 e</w:t>
      </w:r>
      <w:r w:rsidR="00B504B3" w:rsidRPr="00407719">
        <w:rPr>
          <w:rFonts w:ascii="Arial" w:eastAsia="Times New Roman" w:hAnsi="Arial" w:cs="Arial"/>
          <w:bCs/>
          <w:szCs w:val="20"/>
          <w:lang w:eastAsia="de-DE"/>
        </w:rPr>
        <w:t>ine vorläufige Projektbewertung. Ü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ber die endgültige Projekt</w:t>
      </w:r>
      <w:r w:rsidR="00B87564" w:rsidRPr="00407719">
        <w:rPr>
          <w:rFonts w:ascii="Arial" w:eastAsia="Times New Roman" w:hAnsi="Arial" w:cs="Arial"/>
          <w:bCs/>
          <w:szCs w:val="20"/>
          <w:lang w:eastAsia="de-DE"/>
        </w:rPr>
        <w:t>-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bewertung entscheidet der erweiterte 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LAG-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Vorstand</w:t>
      </w:r>
      <w:r w:rsidR="00181FF3" w:rsidRPr="00407719">
        <w:rPr>
          <w:rFonts w:ascii="Arial" w:eastAsia="Times New Roman" w:hAnsi="Arial" w:cs="Arial"/>
          <w:bCs/>
          <w:szCs w:val="20"/>
          <w:lang w:eastAsia="de-DE"/>
        </w:rPr>
        <w:t xml:space="preserve"> in einem Abstimmungsverfahren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. </w:t>
      </w:r>
      <w:r w:rsidR="00D747AA" w:rsidRPr="00407719">
        <w:rPr>
          <w:rFonts w:ascii="Arial" w:eastAsia="Times New Roman" w:hAnsi="Arial" w:cs="Arial"/>
          <w:bCs/>
          <w:szCs w:val="20"/>
          <w:lang w:eastAsia="de-DE"/>
        </w:rPr>
        <w:t xml:space="preserve">Die </w:t>
      </w:r>
      <w:r w:rsidR="001E6D5C" w:rsidRPr="00F42FE4">
        <w:rPr>
          <w:rFonts w:ascii="Arial" w:eastAsia="Times New Roman" w:hAnsi="Arial" w:cs="Arial"/>
          <w:bCs/>
          <w:szCs w:val="20"/>
          <w:lang w:eastAsia="de-DE"/>
        </w:rPr>
        <w:t>Maximalpunktzahl (</w:t>
      </w:r>
      <w:r w:rsidR="0063217D">
        <w:rPr>
          <w:rFonts w:ascii="Arial" w:eastAsia="Times New Roman" w:hAnsi="Arial" w:cs="Arial"/>
          <w:bCs/>
          <w:szCs w:val="20"/>
          <w:lang w:eastAsia="de-DE"/>
        </w:rPr>
        <w:t>21</w:t>
      </w:r>
      <w:r w:rsidRPr="00F42FE4">
        <w:rPr>
          <w:rFonts w:ascii="Arial" w:eastAsia="Times New Roman" w:hAnsi="Arial" w:cs="Arial"/>
          <w:bCs/>
          <w:szCs w:val="20"/>
          <w:lang w:eastAsia="de-DE"/>
        </w:rPr>
        <w:t xml:space="preserve"> Punkte) umfasst alle </w:t>
      </w:r>
      <w:r w:rsidR="00D747AA" w:rsidRPr="00F42FE4">
        <w:rPr>
          <w:rFonts w:ascii="Arial" w:eastAsia="Times New Roman" w:hAnsi="Arial" w:cs="Arial"/>
          <w:bCs/>
          <w:szCs w:val="20"/>
          <w:lang w:eastAsia="de-DE"/>
        </w:rPr>
        <w:t>theoretisch erreichbaren Punkte.</w:t>
      </w:r>
      <w:r w:rsidR="00B504B3" w:rsidRPr="00F42FE4">
        <w:rPr>
          <w:rFonts w:ascii="Arial" w:eastAsia="Times New Roman" w:hAnsi="Arial" w:cs="Arial"/>
          <w:bCs/>
          <w:szCs w:val="20"/>
          <w:lang w:eastAsia="de-DE"/>
        </w:rPr>
        <w:t xml:space="preserve"> Ein Vorhaben muss</w:t>
      </w:r>
      <w:r w:rsidR="00B504B3" w:rsidRPr="00407719">
        <w:rPr>
          <w:rFonts w:ascii="Arial" w:eastAsia="Times New Roman" w:hAnsi="Arial" w:cs="Arial"/>
          <w:bCs/>
          <w:szCs w:val="20"/>
          <w:lang w:eastAsia="de-DE"/>
        </w:rPr>
        <w:t xml:space="preserve"> für die Qualifizierung</w:t>
      </w:r>
      <w:r w:rsidR="00181FF3" w:rsidRPr="00407719">
        <w:rPr>
          <w:rFonts w:ascii="Arial" w:eastAsia="Times New Roman" w:hAnsi="Arial" w:cs="Arial"/>
          <w:bCs/>
          <w:szCs w:val="20"/>
          <w:lang w:eastAsia="de-DE"/>
        </w:rPr>
        <w:t xml:space="preserve"> zur Abstimmung</w:t>
      </w:r>
      <w:r w:rsidR="0008719D" w:rsidRPr="00407719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="003D092A" w:rsidRPr="00407719">
        <w:rPr>
          <w:rFonts w:ascii="Arial" w:eastAsia="Times New Roman" w:hAnsi="Arial" w:cs="Arial"/>
          <w:bCs/>
          <w:szCs w:val="20"/>
          <w:lang w:eastAsia="de-DE"/>
        </w:rPr>
        <w:t xml:space="preserve">alle </w:t>
      </w:r>
      <w:r w:rsidR="003E29D6">
        <w:rPr>
          <w:rFonts w:ascii="Arial" w:eastAsia="Times New Roman" w:hAnsi="Arial" w:cs="Arial"/>
          <w:bCs/>
          <w:szCs w:val="20"/>
          <w:lang w:eastAsia="de-DE"/>
        </w:rPr>
        <w:t>Mindest</w:t>
      </w:r>
      <w:r w:rsidR="003D092A" w:rsidRPr="00407719">
        <w:rPr>
          <w:rFonts w:ascii="Arial" w:eastAsia="Times New Roman" w:hAnsi="Arial" w:cs="Arial"/>
          <w:bCs/>
          <w:szCs w:val="20"/>
          <w:lang w:eastAsia="de-DE"/>
        </w:rPr>
        <w:t xml:space="preserve">kriterien erfüllen und </w:t>
      </w:r>
      <w:r w:rsidR="0008719D" w:rsidRPr="003E735F">
        <w:rPr>
          <w:rFonts w:ascii="Arial" w:eastAsia="Times New Roman" w:hAnsi="Arial" w:cs="Arial"/>
          <w:bCs/>
          <w:szCs w:val="20"/>
          <w:lang w:eastAsia="de-DE"/>
        </w:rPr>
        <w:t>mindestens</w:t>
      </w:r>
      <w:r w:rsidR="0035611D">
        <w:rPr>
          <w:rFonts w:ascii="Arial" w:eastAsia="Times New Roman" w:hAnsi="Arial" w:cs="Arial"/>
          <w:bCs/>
          <w:szCs w:val="20"/>
          <w:lang w:eastAsia="de-DE"/>
        </w:rPr>
        <w:t xml:space="preserve"> 7 </w:t>
      </w:r>
      <w:r w:rsidR="00B504B3" w:rsidRPr="003E735F">
        <w:rPr>
          <w:rFonts w:ascii="Arial" w:eastAsia="Times New Roman" w:hAnsi="Arial" w:cs="Arial"/>
          <w:bCs/>
          <w:szCs w:val="20"/>
          <w:lang w:eastAsia="de-DE"/>
        </w:rPr>
        <w:t>Punkte</w:t>
      </w:r>
      <w:r w:rsidR="00B504B3" w:rsidRPr="00407719">
        <w:rPr>
          <w:rFonts w:ascii="Arial" w:eastAsia="Times New Roman" w:hAnsi="Arial" w:cs="Arial"/>
          <w:bCs/>
          <w:szCs w:val="20"/>
          <w:lang w:eastAsia="de-DE"/>
        </w:rPr>
        <w:t xml:space="preserve"> erreichen.</w:t>
      </w:r>
      <w:r w:rsidR="00181FF3" w:rsidRPr="00407719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</w:p>
    <w:p w14:paraId="0BB3AA39" w14:textId="77777777" w:rsidR="00B504B3" w:rsidRPr="00C3554C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3079455" w14:textId="1924946D" w:rsidR="00226F0E" w:rsidRDefault="00226F0E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25E501FB" w14:textId="77777777" w:rsidR="004C1820" w:rsidRPr="00551A1B" w:rsidRDefault="00CC1896" w:rsidP="004C1820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551A1B">
        <w:rPr>
          <w:rFonts w:ascii="Arial" w:hAnsi="Arial"/>
          <w:b/>
          <w:sz w:val="24"/>
        </w:rPr>
        <w:t>MINDEST</w:t>
      </w:r>
      <w:r w:rsidR="00B504B3" w:rsidRPr="00551A1B">
        <w:rPr>
          <w:rFonts w:ascii="Arial" w:hAnsi="Arial"/>
          <w:b/>
          <w:sz w:val="24"/>
        </w:rPr>
        <w:t>KRITERIEN</w:t>
      </w:r>
    </w:p>
    <w:p w14:paraId="45D87181" w14:textId="58A75141" w:rsidR="00B504B3" w:rsidRPr="00407719" w:rsidRDefault="00B504B3" w:rsidP="004C1820">
      <w:pPr>
        <w:spacing w:before="180" w:after="120" w:line="240" w:lineRule="auto"/>
        <w:ind w:left="284"/>
        <w:rPr>
          <w:rFonts w:ascii="Arial" w:hAnsi="Arial"/>
          <w:sz w:val="28"/>
        </w:rPr>
      </w:pPr>
      <w:r w:rsidRPr="00407719">
        <w:rPr>
          <w:rFonts w:ascii="Arial" w:hAnsi="Arial" w:cs="Arial"/>
        </w:rPr>
        <w:t xml:space="preserve">Alle </w:t>
      </w:r>
      <w:r w:rsidR="00CC1896" w:rsidRPr="00407719">
        <w:rPr>
          <w:rFonts w:ascii="Arial" w:hAnsi="Arial" w:cs="Arial"/>
        </w:rPr>
        <w:t>Mindest</w:t>
      </w:r>
      <w:r w:rsidRPr="00407719">
        <w:rPr>
          <w:rFonts w:ascii="Arial" w:hAnsi="Arial" w:cs="Arial"/>
        </w:rPr>
        <w:t>kriterien müssen mit „Ja“ beantwortet sein, damit das Projekt förderfähig ist.</w:t>
      </w:r>
    </w:p>
    <w:p w14:paraId="67DAD0F6" w14:textId="5EA398FD" w:rsidR="00B504B3" w:rsidRDefault="00B504B3" w:rsidP="00B504B3">
      <w:pPr>
        <w:spacing w:before="120" w:after="120" w:line="240" w:lineRule="auto"/>
        <w:ind w:left="284"/>
        <w:contextualSpacing/>
        <w:rPr>
          <w:rFonts w:ascii="Arial" w:hAnsi="Arial"/>
          <w:b/>
          <w:sz w:val="28"/>
        </w:rPr>
      </w:pPr>
    </w:p>
    <w:tbl>
      <w:tblPr>
        <w:tblStyle w:val="Tabellenraster2"/>
        <w:tblW w:w="9822" w:type="dxa"/>
        <w:tblLook w:val="04A0" w:firstRow="1" w:lastRow="0" w:firstColumn="1" w:lastColumn="0" w:noHBand="0" w:noVBand="1"/>
      </w:tblPr>
      <w:tblGrid>
        <w:gridCol w:w="8217"/>
        <w:gridCol w:w="850"/>
        <w:gridCol w:w="755"/>
      </w:tblGrid>
      <w:tr w:rsidR="00394172" w:rsidRPr="00B504B3" w14:paraId="1F2862BF" w14:textId="77777777" w:rsidTr="00394172">
        <w:trPr>
          <w:trHeight w:val="514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F7F7C67" w14:textId="77777777" w:rsidR="00394172" w:rsidRPr="00B504B3" w:rsidRDefault="00394172" w:rsidP="00E60BC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Mindestkriterien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8D45748" w14:textId="77777777" w:rsidR="00394172" w:rsidRPr="00B504B3" w:rsidRDefault="00394172" w:rsidP="00E60BC1">
            <w:pPr>
              <w:jc w:val="center"/>
              <w:rPr>
                <w:b/>
              </w:rPr>
            </w:pPr>
            <w:r w:rsidRPr="00B504B3">
              <w:rPr>
                <w:b/>
              </w:rPr>
              <w:t>Ja</w:t>
            </w: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14:paraId="25253329" w14:textId="77777777" w:rsidR="00394172" w:rsidRPr="00B504B3" w:rsidRDefault="00394172" w:rsidP="00E60BC1">
            <w:pPr>
              <w:jc w:val="center"/>
              <w:rPr>
                <w:b/>
              </w:rPr>
            </w:pPr>
            <w:r w:rsidRPr="00B504B3">
              <w:rPr>
                <w:b/>
              </w:rPr>
              <w:t>Nein</w:t>
            </w:r>
          </w:p>
        </w:tc>
      </w:tr>
      <w:tr w:rsidR="003E735F" w:rsidRPr="00B504B3" w14:paraId="26CF5B7E" w14:textId="77777777" w:rsidTr="003E735F">
        <w:trPr>
          <w:trHeight w:val="416"/>
        </w:trPr>
        <w:tc>
          <w:tcPr>
            <w:tcW w:w="8217" w:type="dxa"/>
          </w:tcPr>
          <w:p w14:paraId="4465B18C" w14:textId="279594B1" w:rsidR="003E735F" w:rsidRPr="00163B04" w:rsidRDefault="003E735F" w:rsidP="003E735F">
            <w:pPr>
              <w:rPr>
                <w:sz w:val="20"/>
                <w:szCs w:val="20"/>
              </w:rPr>
            </w:pPr>
            <w:r w:rsidRPr="00163B04">
              <w:rPr>
                <w:sz w:val="20"/>
                <w:szCs w:val="20"/>
              </w:rPr>
              <w:t xml:space="preserve">Die Antragsunterlagen (siehe </w:t>
            </w:r>
            <w:r>
              <w:rPr>
                <w:sz w:val="20"/>
                <w:szCs w:val="20"/>
              </w:rPr>
              <w:t>Förderaufruf</w:t>
            </w:r>
            <w:r w:rsidRPr="00163B04">
              <w:rPr>
                <w:sz w:val="20"/>
                <w:szCs w:val="20"/>
              </w:rPr>
              <w:t>) lie</w:t>
            </w:r>
            <w:r>
              <w:rPr>
                <w:sz w:val="20"/>
                <w:szCs w:val="20"/>
              </w:rPr>
              <w:t>gen vollständig und digital vor und die formalen Voraussetzungen sind erfüllt.</w:t>
            </w:r>
          </w:p>
        </w:tc>
        <w:tc>
          <w:tcPr>
            <w:tcW w:w="850" w:type="dxa"/>
            <w:vAlign w:val="center"/>
          </w:tcPr>
          <w:p w14:paraId="0C5916B0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50C814B6" w14:textId="77777777" w:rsidR="003E735F" w:rsidRPr="00B504B3" w:rsidRDefault="003E735F" w:rsidP="003E735F">
            <w:pPr>
              <w:jc w:val="center"/>
            </w:pPr>
          </w:p>
        </w:tc>
      </w:tr>
      <w:tr w:rsidR="003E735F" w:rsidRPr="00B504B3" w14:paraId="44FD6C05" w14:textId="77777777" w:rsidTr="00921F7A">
        <w:trPr>
          <w:trHeight w:val="485"/>
        </w:trPr>
        <w:tc>
          <w:tcPr>
            <w:tcW w:w="8217" w:type="dxa"/>
          </w:tcPr>
          <w:p w14:paraId="7BF5AE49" w14:textId="2E7CE7B6" w:rsidR="003E735F" w:rsidRPr="00163B04" w:rsidRDefault="003E735F" w:rsidP="00691FF0">
            <w:pPr>
              <w:rPr>
                <w:sz w:val="20"/>
                <w:szCs w:val="20"/>
              </w:rPr>
            </w:pPr>
            <w:r w:rsidRPr="003D22AF">
              <w:rPr>
                <w:sz w:val="20"/>
                <w:szCs w:val="20"/>
              </w:rPr>
              <w:t xml:space="preserve">Die Bagatellgrenze in Höhe von 1.000 € Förderung und die Kostenobergrenze in Höhe von </w:t>
            </w:r>
            <w:r w:rsidR="00691FF0">
              <w:rPr>
                <w:sz w:val="20"/>
                <w:szCs w:val="20"/>
              </w:rPr>
              <w:t>15</w:t>
            </w:r>
            <w:r w:rsidRPr="003D22AF">
              <w:rPr>
                <w:sz w:val="20"/>
                <w:szCs w:val="20"/>
              </w:rPr>
              <w:t>.000 € brutto sind eingehalten.</w:t>
            </w:r>
            <w:r w:rsidRPr="003D22AF">
              <w:rPr>
                <w:sz w:val="20"/>
                <w:szCs w:val="20"/>
              </w:rPr>
              <w:tab/>
            </w:r>
            <w:r w:rsidRPr="003D22AF">
              <w:rPr>
                <w:sz w:val="20"/>
                <w:szCs w:val="20"/>
              </w:rPr>
              <w:tab/>
            </w:r>
          </w:p>
        </w:tc>
        <w:tc>
          <w:tcPr>
            <w:tcW w:w="850" w:type="dxa"/>
            <w:vAlign w:val="center"/>
          </w:tcPr>
          <w:p w14:paraId="1B2C2B98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0891307A" w14:textId="77777777" w:rsidR="003E735F" w:rsidRPr="00B504B3" w:rsidRDefault="003E735F" w:rsidP="003E735F">
            <w:pPr>
              <w:jc w:val="center"/>
            </w:pPr>
          </w:p>
        </w:tc>
      </w:tr>
      <w:tr w:rsidR="003E735F" w:rsidRPr="00B504B3" w14:paraId="7CFAEA59" w14:textId="77777777" w:rsidTr="00921F7A">
        <w:trPr>
          <w:trHeight w:val="407"/>
        </w:trPr>
        <w:tc>
          <w:tcPr>
            <w:tcW w:w="8217" w:type="dxa"/>
          </w:tcPr>
          <w:p w14:paraId="4925E265" w14:textId="296ABD8B" w:rsidR="003E735F" w:rsidRPr="00163B04" w:rsidRDefault="003E735F" w:rsidP="002C1561">
            <w:pPr>
              <w:rPr>
                <w:sz w:val="20"/>
                <w:szCs w:val="20"/>
              </w:rPr>
            </w:pPr>
            <w:r w:rsidRPr="003E735F">
              <w:rPr>
                <w:sz w:val="20"/>
                <w:szCs w:val="20"/>
              </w:rPr>
              <w:t xml:space="preserve">Das </w:t>
            </w:r>
            <w:r w:rsidR="0069263D">
              <w:rPr>
                <w:sz w:val="20"/>
                <w:szCs w:val="20"/>
              </w:rPr>
              <w:t xml:space="preserve">Vorhaben wird </w:t>
            </w:r>
            <w:r w:rsidR="002C1561">
              <w:rPr>
                <w:sz w:val="20"/>
                <w:szCs w:val="20"/>
              </w:rPr>
              <w:t>bis zum 30.11.</w:t>
            </w:r>
            <w:r w:rsidR="0069263D">
              <w:rPr>
                <w:sz w:val="20"/>
                <w:szCs w:val="20"/>
              </w:rPr>
              <w:t>2024</w:t>
            </w:r>
            <w:r w:rsidRPr="003E735F">
              <w:rPr>
                <w:sz w:val="20"/>
                <w:szCs w:val="20"/>
              </w:rPr>
              <w:t xml:space="preserve"> umgesetzt.</w:t>
            </w:r>
          </w:p>
        </w:tc>
        <w:tc>
          <w:tcPr>
            <w:tcW w:w="850" w:type="dxa"/>
            <w:vAlign w:val="center"/>
          </w:tcPr>
          <w:p w14:paraId="4D6B09B8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1E60A732" w14:textId="77777777" w:rsidR="003E735F" w:rsidRPr="00B504B3" w:rsidRDefault="003E735F" w:rsidP="003E735F">
            <w:pPr>
              <w:jc w:val="center"/>
            </w:pPr>
          </w:p>
        </w:tc>
      </w:tr>
      <w:tr w:rsidR="006459D7" w:rsidRPr="00B96F6C" w14:paraId="09A8CB02" w14:textId="77777777" w:rsidTr="00921F7A">
        <w:trPr>
          <w:trHeight w:val="603"/>
        </w:trPr>
        <w:tc>
          <w:tcPr>
            <w:tcW w:w="8217" w:type="dxa"/>
          </w:tcPr>
          <w:p w14:paraId="40FD5995" w14:textId="0B225643" w:rsidR="006459D7" w:rsidRPr="00B96F6C" w:rsidRDefault="006459D7" w:rsidP="00394172">
            <w:pPr>
              <w:rPr>
                <w:sz w:val="20"/>
                <w:szCs w:val="20"/>
              </w:rPr>
            </w:pPr>
            <w:r w:rsidRPr="00B96F6C">
              <w:rPr>
                <w:sz w:val="20"/>
                <w:szCs w:val="20"/>
              </w:rPr>
              <w:t xml:space="preserve">Die Umsetzung des Projektes findet innerhalb des Fördergebietes des Steinfurter Landes statt. Dazu zählen </w:t>
            </w:r>
            <w:r w:rsidRPr="00394172">
              <w:rPr>
                <w:sz w:val="20"/>
                <w:szCs w:val="20"/>
                <w:u w:val="single"/>
              </w:rPr>
              <w:t>nicht</w:t>
            </w:r>
            <w:r w:rsidRPr="00B96F6C">
              <w:rPr>
                <w:sz w:val="20"/>
                <w:szCs w:val="20"/>
              </w:rPr>
              <w:t xml:space="preserve"> </w:t>
            </w:r>
            <w:r w:rsidR="005E7AFC" w:rsidRPr="00B96F6C">
              <w:rPr>
                <w:sz w:val="20"/>
                <w:szCs w:val="20"/>
              </w:rPr>
              <w:t xml:space="preserve">die </w:t>
            </w:r>
            <w:r w:rsidR="00394172">
              <w:rPr>
                <w:sz w:val="20"/>
                <w:szCs w:val="20"/>
              </w:rPr>
              <w:t>städtischen Ortskerne</w:t>
            </w:r>
            <w:r w:rsidR="005E7AFC" w:rsidRPr="00B96F6C">
              <w:rPr>
                <w:sz w:val="20"/>
                <w:szCs w:val="20"/>
              </w:rPr>
              <w:t xml:space="preserve"> von Emsdetten, Greven, Rheine, Steinfurt-Borghorst und Ochtrup.</w:t>
            </w:r>
          </w:p>
        </w:tc>
        <w:tc>
          <w:tcPr>
            <w:tcW w:w="850" w:type="dxa"/>
            <w:vAlign w:val="center"/>
          </w:tcPr>
          <w:p w14:paraId="52628FB4" w14:textId="77777777" w:rsidR="006459D7" w:rsidRPr="00B96F6C" w:rsidRDefault="006459D7" w:rsidP="00921F7A">
            <w:pPr>
              <w:jc w:val="center"/>
            </w:pPr>
          </w:p>
        </w:tc>
        <w:tc>
          <w:tcPr>
            <w:tcW w:w="755" w:type="dxa"/>
            <w:vAlign w:val="center"/>
          </w:tcPr>
          <w:p w14:paraId="2A2FDFC8" w14:textId="77777777" w:rsidR="006459D7" w:rsidRPr="00B96F6C" w:rsidRDefault="006459D7" w:rsidP="00921F7A">
            <w:pPr>
              <w:jc w:val="center"/>
            </w:pPr>
          </w:p>
        </w:tc>
      </w:tr>
      <w:tr w:rsidR="003E735F" w:rsidRPr="00B504B3" w14:paraId="287AECB9" w14:textId="77777777" w:rsidTr="00921F7A">
        <w:trPr>
          <w:trHeight w:val="540"/>
        </w:trPr>
        <w:tc>
          <w:tcPr>
            <w:tcW w:w="8217" w:type="dxa"/>
          </w:tcPr>
          <w:p w14:paraId="2B80CCEA" w14:textId="7CDC576F" w:rsidR="003E735F" w:rsidRPr="00163B04" w:rsidRDefault="003E735F" w:rsidP="00F42FE4">
            <w:pPr>
              <w:rPr>
                <w:sz w:val="20"/>
                <w:szCs w:val="20"/>
              </w:rPr>
            </w:pPr>
            <w:r w:rsidRPr="00B96F6C">
              <w:rPr>
                <w:sz w:val="20"/>
                <w:szCs w:val="20"/>
              </w:rPr>
              <w:t>Das Projekt trägt zu mindestens einem Entwicklungsziel der R</w:t>
            </w:r>
            <w:r w:rsidR="00F42FE4" w:rsidRPr="00B96F6C">
              <w:rPr>
                <w:sz w:val="20"/>
                <w:szCs w:val="20"/>
              </w:rPr>
              <w:t>egionalen Entwicklungsstrategie</w:t>
            </w:r>
            <w:r w:rsidRPr="00B96F6C">
              <w:rPr>
                <w:sz w:val="20"/>
                <w:szCs w:val="20"/>
              </w:rPr>
              <w:t xml:space="preserve"> direkt / unmittelbar bei (vgl. separate Übersicht des Zielsystems).</w:t>
            </w:r>
          </w:p>
        </w:tc>
        <w:tc>
          <w:tcPr>
            <w:tcW w:w="850" w:type="dxa"/>
            <w:vAlign w:val="center"/>
          </w:tcPr>
          <w:p w14:paraId="074207E6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0B35C2B2" w14:textId="77777777" w:rsidR="003E735F" w:rsidRPr="00B504B3" w:rsidRDefault="003E735F" w:rsidP="003E735F">
            <w:pPr>
              <w:jc w:val="center"/>
            </w:pPr>
          </w:p>
        </w:tc>
      </w:tr>
      <w:tr w:rsidR="003E735F" w:rsidRPr="00B504B3" w14:paraId="3CB5859A" w14:textId="77777777" w:rsidTr="003E735F">
        <w:trPr>
          <w:trHeight w:val="529"/>
        </w:trPr>
        <w:tc>
          <w:tcPr>
            <w:tcW w:w="8217" w:type="dxa"/>
          </w:tcPr>
          <w:p w14:paraId="0ED848AE" w14:textId="131BB867" w:rsidR="003E735F" w:rsidRPr="00163B04" w:rsidRDefault="003E735F" w:rsidP="003E735F">
            <w:pPr>
              <w:rPr>
                <w:sz w:val="20"/>
                <w:szCs w:val="20"/>
              </w:rPr>
            </w:pPr>
            <w:r w:rsidRPr="00163B04">
              <w:rPr>
                <w:sz w:val="20"/>
                <w:szCs w:val="20"/>
              </w:rPr>
              <w:t xml:space="preserve">Das Projekt bietet hauptsächlich einen Mehrwert für die Menschen </w:t>
            </w:r>
            <w:r>
              <w:rPr>
                <w:sz w:val="20"/>
                <w:szCs w:val="20"/>
              </w:rPr>
              <w:t xml:space="preserve">und/oder die Umwelt </w:t>
            </w:r>
            <w:r w:rsidRPr="00163B04">
              <w:rPr>
                <w:sz w:val="20"/>
                <w:szCs w:val="20"/>
              </w:rPr>
              <w:t>in der Region und nicht hauptsächlich für den Projektträger selbst.</w:t>
            </w:r>
          </w:p>
        </w:tc>
        <w:tc>
          <w:tcPr>
            <w:tcW w:w="850" w:type="dxa"/>
            <w:vAlign w:val="center"/>
          </w:tcPr>
          <w:p w14:paraId="1A68FC07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48995097" w14:textId="77777777" w:rsidR="003E735F" w:rsidRPr="00B504B3" w:rsidRDefault="003E735F" w:rsidP="003E735F">
            <w:pPr>
              <w:jc w:val="center"/>
            </w:pPr>
          </w:p>
        </w:tc>
      </w:tr>
      <w:tr w:rsidR="00394172" w:rsidRPr="00B504B3" w14:paraId="391C164C" w14:textId="77777777" w:rsidTr="00E60BC1">
        <w:trPr>
          <w:trHeight w:val="383"/>
        </w:trPr>
        <w:tc>
          <w:tcPr>
            <w:tcW w:w="8217" w:type="dxa"/>
          </w:tcPr>
          <w:p w14:paraId="0EF7D9BE" w14:textId="77777777" w:rsidR="00394172" w:rsidRPr="00163B04" w:rsidRDefault="00394172" w:rsidP="00E60BC1">
            <w:pPr>
              <w:rPr>
                <w:sz w:val="20"/>
                <w:szCs w:val="20"/>
              </w:rPr>
            </w:pPr>
            <w:r w:rsidRPr="003D22AF">
              <w:rPr>
                <w:sz w:val="20"/>
                <w:szCs w:val="20"/>
              </w:rPr>
              <w:t>Die Trägerschaft des Vorhabens ist sichergestellt (z.B. erfolgte Vereinsgründung).</w:t>
            </w:r>
          </w:p>
        </w:tc>
        <w:tc>
          <w:tcPr>
            <w:tcW w:w="850" w:type="dxa"/>
            <w:vAlign w:val="center"/>
          </w:tcPr>
          <w:p w14:paraId="556902EC" w14:textId="77777777" w:rsidR="00394172" w:rsidRPr="00B504B3" w:rsidRDefault="00394172" w:rsidP="00E60BC1">
            <w:pPr>
              <w:jc w:val="center"/>
            </w:pPr>
          </w:p>
        </w:tc>
        <w:tc>
          <w:tcPr>
            <w:tcW w:w="755" w:type="dxa"/>
            <w:vAlign w:val="center"/>
          </w:tcPr>
          <w:p w14:paraId="38A1FAB7" w14:textId="77777777" w:rsidR="00394172" w:rsidRPr="00B504B3" w:rsidRDefault="00394172" w:rsidP="00E60BC1">
            <w:pPr>
              <w:jc w:val="center"/>
            </w:pPr>
          </w:p>
        </w:tc>
      </w:tr>
      <w:tr w:rsidR="003E735F" w:rsidRPr="00B504B3" w14:paraId="57DEF2ED" w14:textId="77777777" w:rsidTr="00921F7A">
        <w:trPr>
          <w:trHeight w:val="383"/>
        </w:trPr>
        <w:tc>
          <w:tcPr>
            <w:tcW w:w="8217" w:type="dxa"/>
          </w:tcPr>
          <w:p w14:paraId="1AD32922" w14:textId="63705972" w:rsidR="003E735F" w:rsidRPr="00163B04" w:rsidRDefault="003E735F" w:rsidP="003E7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Pr="00B84F2F">
              <w:rPr>
                <w:sz w:val="20"/>
                <w:szCs w:val="20"/>
              </w:rPr>
              <w:t>Mindestpunktzahl von 7 Punkten ist erreicht</w:t>
            </w:r>
            <w:r w:rsidRPr="00163B0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31DDBC11" w14:textId="77777777" w:rsidR="003E735F" w:rsidRPr="00B504B3" w:rsidRDefault="003E735F" w:rsidP="003E735F">
            <w:pPr>
              <w:jc w:val="center"/>
            </w:pPr>
          </w:p>
        </w:tc>
        <w:tc>
          <w:tcPr>
            <w:tcW w:w="755" w:type="dxa"/>
            <w:vAlign w:val="center"/>
          </w:tcPr>
          <w:p w14:paraId="2284B34A" w14:textId="77777777" w:rsidR="003E735F" w:rsidRPr="00B504B3" w:rsidRDefault="003E735F" w:rsidP="003E735F">
            <w:pPr>
              <w:jc w:val="center"/>
            </w:pPr>
          </w:p>
        </w:tc>
      </w:tr>
    </w:tbl>
    <w:p w14:paraId="0072E367" w14:textId="020E67FC" w:rsidR="002117C5" w:rsidRDefault="002117C5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DB7CEB0" w14:textId="3D39FDB5" w:rsidR="00B96F6C" w:rsidRDefault="00B96F6C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4C6DF25" w14:textId="77777777" w:rsidR="00B96F6C" w:rsidRDefault="00B96F6C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6ECD6778" w14:textId="170ECB03" w:rsidR="00EE036C" w:rsidRDefault="00EE036C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E712DA0" w14:textId="77777777" w:rsidR="004C1820" w:rsidRPr="00551A1B" w:rsidRDefault="00B504B3" w:rsidP="004C1820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551A1B">
        <w:rPr>
          <w:rFonts w:ascii="Arial" w:hAnsi="Arial"/>
          <w:b/>
          <w:sz w:val="24"/>
        </w:rPr>
        <w:t>QUALITÄTSKRITERIEN</w:t>
      </w:r>
    </w:p>
    <w:p w14:paraId="7562D0C1" w14:textId="0C5D873D" w:rsidR="005C1EFA" w:rsidRPr="00407719" w:rsidRDefault="0008719D" w:rsidP="004C1820">
      <w:pPr>
        <w:spacing w:before="180" w:after="120" w:line="240" w:lineRule="auto"/>
        <w:ind w:left="284"/>
        <w:rPr>
          <w:rFonts w:ascii="Arial" w:hAnsi="Arial"/>
          <w:sz w:val="28"/>
        </w:rPr>
      </w:pPr>
      <w:r w:rsidRPr="00407719">
        <w:rPr>
          <w:rFonts w:ascii="Arial" w:hAnsi="Arial" w:cs="Arial"/>
        </w:rPr>
        <w:t xml:space="preserve">Mit den </w:t>
      </w:r>
      <w:r w:rsidR="00B504B3" w:rsidRPr="00407719">
        <w:rPr>
          <w:rFonts w:ascii="Arial" w:hAnsi="Arial" w:cs="Arial"/>
        </w:rPr>
        <w:t>Qu</w:t>
      </w:r>
      <w:r w:rsidRPr="00407719">
        <w:rPr>
          <w:rFonts w:ascii="Arial" w:hAnsi="Arial" w:cs="Arial"/>
        </w:rPr>
        <w:t>alitätskriterien bewerten wir den</w:t>
      </w:r>
      <w:r w:rsidR="00B504B3" w:rsidRPr="00407719">
        <w:rPr>
          <w:rFonts w:ascii="Arial" w:hAnsi="Arial" w:cs="Arial"/>
        </w:rPr>
        <w:t xml:space="preserve"> Mehrwert und die Wirkung des Projektes für die</w:t>
      </w:r>
      <w:r w:rsidRPr="00407719">
        <w:rPr>
          <w:rFonts w:ascii="Arial" w:hAnsi="Arial" w:cs="Arial"/>
        </w:rPr>
        <w:t xml:space="preserve"> Region. Es müssen </w:t>
      </w:r>
      <w:r w:rsidRPr="003E735F">
        <w:rPr>
          <w:rFonts w:ascii="Arial" w:hAnsi="Arial" w:cs="Arial"/>
        </w:rPr>
        <w:t xml:space="preserve">mindestens </w:t>
      </w:r>
      <w:r w:rsidR="00F91087" w:rsidRPr="003E735F">
        <w:rPr>
          <w:rFonts w:ascii="Arial" w:hAnsi="Arial" w:cs="Arial"/>
        </w:rPr>
        <w:t>7</w:t>
      </w:r>
      <w:r w:rsidR="003E29D6" w:rsidRPr="003E735F">
        <w:rPr>
          <w:rFonts w:ascii="Arial" w:hAnsi="Arial" w:cs="Arial"/>
        </w:rPr>
        <w:t xml:space="preserve"> </w:t>
      </w:r>
      <w:r w:rsidR="00B504B3" w:rsidRPr="003E735F">
        <w:rPr>
          <w:rFonts w:ascii="Arial" w:hAnsi="Arial" w:cs="Arial"/>
        </w:rPr>
        <w:t>Punkte erreicht</w:t>
      </w:r>
      <w:r w:rsidR="00B504B3" w:rsidRPr="00407719">
        <w:rPr>
          <w:rFonts w:ascii="Arial" w:hAnsi="Arial" w:cs="Arial"/>
        </w:rPr>
        <w:t xml:space="preserve"> sein</w:t>
      </w:r>
      <w:r w:rsidR="00E10EF5" w:rsidRPr="00407719">
        <w:rPr>
          <w:rFonts w:ascii="Arial" w:hAnsi="Arial" w:cs="Arial"/>
        </w:rPr>
        <w:t>, damit ein Projekt förder</w:t>
      </w:r>
      <w:r w:rsidR="00636C99">
        <w:rPr>
          <w:rFonts w:ascii="Arial" w:hAnsi="Arial" w:cs="Arial"/>
        </w:rPr>
        <w:t>würdig</w:t>
      </w:r>
      <w:r w:rsidR="00B504B3" w:rsidRPr="00407719">
        <w:rPr>
          <w:rFonts w:ascii="Arial" w:hAnsi="Arial" w:cs="Arial"/>
        </w:rPr>
        <w:t xml:space="preserve"> ist. Je mehr Punkte erreicht werden, desto höher wird die Förderwürdigkeit</w:t>
      </w:r>
      <w:r w:rsidR="00DC2F79" w:rsidRPr="00407719">
        <w:rPr>
          <w:rFonts w:ascii="Arial" w:hAnsi="Arial" w:cs="Arial"/>
        </w:rPr>
        <w:t xml:space="preserve"> des Projektes eingeschätzt</w:t>
      </w:r>
      <w:r w:rsidR="00B504B3" w:rsidRPr="00407719">
        <w:rPr>
          <w:rFonts w:ascii="Arial" w:hAnsi="Arial" w:cs="Arial"/>
        </w:rPr>
        <w:t>.</w:t>
      </w:r>
    </w:p>
    <w:p w14:paraId="5B8AEEAC" w14:textId="77777777" w:rsidR="00B504B3" w:rsidRPr="00C3554C" w:rsidRDefault="00B504B3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4C1820" w:rsidRPr="00A11C6A" w14:paraId="473DA38B" w14:textId="77777777" w:rsidTr="00DA1118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61CE6D22" w14:textId="59089A5D" w:rsidR="004C1820" w:rsidRPr="004C1820" w:rsidRDefault="004C1820" w:rsidP="00344697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349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lastRenderedPageBreak/>
              <w:t>Räumliche Wirkung</w:t>
            </w:r>
          </w:p>
        </w:tc>
      </w:tr>
      <w:tr w:rsidR="004C1820" w:rsidRPr="00C3554C" w14:paraId="10F77171" w14:textId="77777777" w:rsidTr="00AA2922">
        <w:trPr>
          <w:trHeight w:val="386"/>
        </w:trPr>
        <w:tc>
          <w:tcPr>
            <w:tcW w:w="1276" w:type="dxa"/>
            <w:vMerge w:val="restart"/>
          </w:tcPr>
          <w:p w14:paraId="7C0CBD87" w14:textId="4BB9CE4F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  <w:p w14:paraId="0C043A7F" w14:textId="77777777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1944DD0D" w14:textId="3CC2BFE0" w:rsidR="004C1820" w:rsidRPr="00C3554C" w:rsidRDefault="004C1820" w:rsidP="00B504B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924A5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 hat keine Bedeutung für eine Kommune oder die Region.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0F712" w14:textId="02939EC2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E731B9F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C0E43EF" w14:textId="77777777" w:rsidTr="00AA2922">
        <w:trPr>
          <w:trHeight w:val="386"/>
        </w:trPr>
        <w:tc>
          <w:tcPr>
            <w:tcW w:w="1276" w:type="dxa"/>
            <w:vMerge/>
          </w:tcPr>
          <w:p w14:paraId="0D6513A2" w14:textId="7262E018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79AED4F4" w14:textId="75979A7B" w:rsidR="004C1820" w:rsidRPr="00C3554C" w:rsidRDefault="004C1820" w:rsidP="00B504B3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… ist in einer Kommune ver</w:t>
            </w:r>
            <w:r>
              <w:rPr>
                <w:rFonts w:ascii="Arial" w:hAnsi="Arial" w:cs="Arial"/>
              </w:rPr>
              <w:t>ortet, mit Aufwertung des Ortes.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C7E8D" w14:textId="1088FFB4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1CFFCAA8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6559F694" w14:textId="77777777" w:rsidTr="00AA2922">
        <w:trPr>
          <w:trHeight w:val="530"/>
        </w:trPr>
        <w:tc>
          <w:tcPr>
            <w:tcW w:w="1276" w:type="dxa"/>
            <w:vMerge/>
          </w:tcPr>
          <w:p w14:paraId="6A50E470" w14:textId="537EE1DD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3C589ADE" w14:textId="3E9C935A" w:rsidR="004C1820" w:rsidRPr="00C3554C" w:rsidRDefault="004C1820" w:rsidP="00B504B3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 xml:space="preserve">… ist in einer Kommune verortet, mit Aufwertung des Ortes </w:t>
            </w:r>
            <w:r w:rsidRPr="00C3554C">
              <w:rPr>
                <w:rFonts w:ascii="Arial" w:hAnsi="Arial" w:cs="Arial"/>
                <w:b/>
              </w:rPr>
              <w:t>und</w:t>
            </w:r>
            <w:r w:rsidRPr="00C355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bezieht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>eine weitere Kommune mit ein.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A0BFE" w14:textId="50378369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03EAE4D8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3B9D9346" w14:textId="77777777" w:rsidTr="00AA2922">
        <w:trPr>
          <w:trHeight w:val="415"/>
        </w:trPr>
        <w:tc>
          <w:tcPr>
            <w:tcW w:w="1276" w:type="dxa"/>
            <w:vMerge/>
          </w:tcPr>
          <w:p w14:paraId="475569E0" w14:textId="67CBF8BC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32CB959C" w14:textId="0AEAEDD2" w:rsidR="004C1820" w:rsidRPr="00C3554C" w:rsidRDefault="004C1820" w:rsidP="00E02EE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wertet die gesamte Region auf.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75657" w14:textId="75965D35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30F82B30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3BEB6B65" w14:textId="77777777" w:rsidTr="00DA1118">
        <w:trPr>
          <w:trHeight w:val="83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0992E9C4" w14:textId="2F3A3DF2" w:rsidR="004C1820" w:rsidRPr="00C3554C" w:rsidRDefault="004C1820" w:rsidP="000824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641EAED6" w14:textId="2A25BB8D" w:rsidR="004C1820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  <w:p w14:paraId="08262F26" w14:textId="77777777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C1820" w:rsidRPr="00C3554C" w14:paraId="47EC0036" w14:textId="77777777" w:rsidTr="00DA1118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5183CA12" w14:textId="6793E22B" w:rsidR="004C1820" w:rsidRPr="004C1820" w:rsidRDefault="004C1820" w:rsidP="00344697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t>Partizipation und Mitwirkung</w:t>
            </w:r>
          </w:p>
        </w:tc>
      </w:tr>
      <w:tr w:rsidR="004C1820" w:rsidRPr="00C3554C" w14:paraId="753BC47A" w14:textId="77777777" w:rsidTr="00AA2922">
        <w:trPr>
          <w:trHeight w:val="311"/>
        </w:trPr>
        <w:tc>
          <w:tcPr>
            <w:tcW w:w="1276" w:type="dxa"/>
            <w:vMerge w:val="restart"/>
          </w:tcPr>
          <w:p w14:paraId="41E5C603" w14:textId="598CF4B9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26EA3BC1" w14:textId="337FDA9A" w:rsidR="004C1820" w:rsidRPr="00C3554C" w:rsidRDefault="004C1820" w:rsidP="00D20C4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umfasst keine partizipativen Elemente.</w:t>
            </w:r>
          </w:p>
        </w:tc>
        <w:tc>
          <w:tcPr>
            <w:tcW w:w="567" w:type="dxa"/>
            <w:vAlign w:val="center"/>
          </w:tcPr>
          <w:p w14:paraId="03032CB7" w14:textId="2A538D80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BD7148A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46A2071" w14:textId="77777777" w:rsidTr="00AA2922">
        <w:trPr>
          <w:trHeight w:val="206"/>
        </w:trPr>
        <w:tc>
          <w:tcPr>
            <w:tcW w:w="1276" w:type="dxa"/>
            <w:vMerge/>
          </w:tcPr>
          <w:p w14:paraId="55885550" w14:textId="6CCC1DBE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A3DAED4" w14:textId="1FCDB43B" w:rsidR="004C1820" w:rsidRDefault="004C18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durch einen Beteiligungsprozess innerhalb eines Vereines oder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>einer bürgerschaftlich engagierten Gruppe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entstanden.</w:t>
            </w:r>
          </w:p>
        </w:tc>
        <w:tc>
          <w:tcPr>
            <w:tcW w:w="567" w:type="dxa"/>
            <w:vAlign w:val="center"/>
          </w:tcPr>
          <w:p w14:paraId="5B68E0C4" w14:textId="1AA99B60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6183B2AA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59FD315E" w14:textId="77777777" w:rsidTr="00AA2922">
        <w:trPr>
          <w:trHeight w:val="273"/>
        </w:trPr>
        <w:tc>
          <w:tcPr>
            <w:tcW w:w="1276" w:type="dxa"/>
            <w:vMerge/>
          </w:tcPr>
          <w:p w14:paraId="10ED8511" w14:textId="5DE2C99E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316A3B0" w14:textId="1C23EE7E" w:rsidR="004C1820" w:rsidRPr="00C3554C" w:rsidRDefault="004C1820" w:rsidP="00E02EEA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… bindet relevante Akteure (z. B. B</w:t>
            </w:r>
            <w:r>
              <w:rPr>
                <w:rFonts w:ascii="Arial" w:hAnsi="Arial" w:cs="Arial"/>
              </w:rPr>
              <w:t>evölkerung, Interessen</w:t>
            </w:r>
            <w:r w:rsidRPr="00C3554C">
              <w:rPr>
                <w:rFonts w:ascii="Arial" w:hAnsi="Arial" w:cs="Arial"/>
              </w:rPr>
              <w:t>gruppen)</w:t>
            </w:r>
            <w:r>
              <w:rPr>
                <w:rFonts w:ascii="Arial" w:hAnsi="Arial" w:cs="Arial"/>
              </w:rPr>
              <w:t xml:space="preserve"> bei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 xml:space="preserve">der Planung und/oder Umsetzung </w:t>
            </w:r>
            <w:r w:rsidRPr="00C3554C">
              <w:rPr>
                <w:rFonts w:ascii="Arial" w:hAnsi="Arial" w:cs="Arial"/>
              </w:rPr>
              <w:t>aktiv ein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692477E" w14:textId="07F2CD1A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04CD7B3B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0CA16B1F" w14:textId="77777777" w:rsidTr="00AA2922">
        <w:trPr>
          <w:trHeight w:val="273"/>
        </w:trPr>
        <w:tc>
          <w:tcPr>
            <w:tcW w:w="1276" w:type="dxa"/>
            <w:vMerge/>
          </w:tcPr>
          <w:p w14:paraId="298A556E" w14:textId="0160C03F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AFC154F" w14:textId="33A64C42" w:rsidR="004C1820" w:rsidRPr="00C3554C" w:rsidRDefault="004C1820" w:rsidP="00E02EE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auf umfassende Beteiligung und Integration der Bevölkerung bei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>der Planung und/oder Umsetzung des Projektes ausgelegt.</w:t>
            </w:r>
          </w:p>
        </w:tc>
        <w:tc>
          <w:tcPr>
            <w:tcW w:w="567" w:type="dxa"/>
            <w:vAlign w:val="center"/>
          </w:tcPr>
          <w:p w14:paraId="73CA41F3" w14:textId="0D214A24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315107B5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D700A8E" w14:textId="77777777" w:rsidTr="00DA1118">
        <w:trPr>
          <w:trHeight w:val="765"/>
        </w:trPr>
        <w:tc>
          <w:tcPr>
            <w:tcW w:w="9781" w:type="dxa"/>
            <w:gridSpan w:val="4"/>
          </w:tcPr>
          <w:p w14:paraId="3EBA0E3A" w14:textId="00623C60" w:rsidR="004C1820" w:rsidRPr="00C3554C" w:rsidRDefault="004C1820" w:rsidP="00EC45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02E4D931" w14:textId="77777777" w:rsidR="004C1820" w:rsidRDefault="004C1820" w:rsidP="0017552B">
            <w:pPr>
              <w:spacing w:before="40" w:after="40"/>
              <w:rPr>
                <w:rFonts w:ascii="Arial" w:hAnsi="Arial" w:cs="Arial"/>
              </w:rPr>
            </w:pPr>
          </w:p>
          <w:p w14:paraId="3359F746" w14:textId="42D1BA4C" w:rsidR="003E29D6" w:rsidRPr="00C3554C" w:rsidRDefault="003E29D6" w:rsidP="0017552B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C1820" w:rsidRPr="00C3554C" w14:paraId="272CDD70" w14:textId="77777777" w:rsidTr="00B96F6C">
        <w:trPr>
          <w:trHeight w:val="68"/>
        </w:trPr>
        <w:tc>
          <w:tcPr>
            <w:tcW w:w="9781" w:type="dxa"/>
            <w:gridSpan w:val="4"/>
            <w:shd w:val="clear" w:color="auto" w:fill="8BD197"/>
          </w:tcPr>
          <w:p w14:paraId="76EAC24C" w14:textId="1644BD30" w:rsidR="004C1820" w:rsidRPr="004C1820" w:rsidRDefault="004C1820" w:rsidP="00CF1B42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</w:rPr>
            </w:pPr>
            <w:r w:rsidRPr="004C1820">
              <w:rPr>
                <w:rFonts w:ascii="Arial" w:hAnsi="Arial" w:cs="Arial"/>
                <w:b/>
              </w:rPr>
              <w:t>Ehrenamtliches bzw. bürgerschaftliches Engagement</w:t>
            </w:r>
            <w:r w:rsidRPr="004C1820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4C1820" w:rsidRPr="00C3554C" w14:paraId="207B1702" w14:textId="77777777" w:rsidTr="00B96F6C">
        <w:trPr>
          <w:trHeight w:val="206"/>
        </w:trPr>
        <w:tc>
          <w:tcPr>
            <w:tcW w:w="1276" w:type="dxa"/>
            <w:vMerge w:val="restart"/>
          </w:tcPr>
          <w:p w14:paraId="1EA6F37A" w14:textId="61C78558" w:rsidR="004C1820" w:rsidRPr="00C3554C" w:rsidRDefault="004C1820" w:rsidP="00F62446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05D75395" w14:textId="2213E35E" w:rsidR="004C1820" w:rsidRPr="00C3554C" w:rsidRDefault="004C1820" w:rsidP="00E8065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077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unterstützt kein bürgerschaftliches Engagement.</w:t>
            </w:r>
          </w:p>
        </w:tc>
        <w:tc>
          <w:tcPr>
            <w:tcW w:w="567" w:type="dxa"/>
            <w:vAlign w:val="center"/>
          </w:tcPr>
          <w:p w14:paraId="30AE40D0" w14:textId="2E73C802" w:rsidR="004C1820" w:rsidRPr="00C3554C" w:rsidRDefault="004C1820" w:rsidP="0040771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7F9428E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B1E544B" w14:textId="77777777" w:rsidTr="00B96F6C">
        <w:trPr>
          <w:trHeight w:val="273"/>
        </w:trPr>
        <w:tc>
          <w:tcPr>
            <w:tcW w:w="1276" w:type="dxa"/>
            <w:vMerge/>
          </w:tcPr>
          <w:p w14:paraId="18A7735D" w14:textId="23F40DA4" w:rsidR="004C1820" w:rsidRPr="00C3554C" w:rsidRDefault="004C1820" w:rsidP="00F6244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B016F34" w14:textId="1C77CF8C" w:rsidR="004C1820" w:rsidRPr="00C3554C" w:rsidRDefault="004C1820" w:rsidP="00F6244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077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unterstützt bürgerschaftliches Engagement.</w:t>
            </w:r>
          </w:p>
        </w:tc>
        <w:tc>
          <w:tcPr>
            <w:tcW w:w="567" w:type="dxa"/>
            <w:vAlign w:val="center"/>
          </w:tcPr>
          <w:p w14:paraId="3114157A" w14:textId="4260C51C" w:rsidR="004C1820" w:rsidRDefault="004C1820" w:rsidP="0040771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6A88BF43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78FCF96E" w14:textId="77777777" w:rsidTr="00B96F6C">
        <w:trPr>
          <w:trHeight w:val="273"/>
        </w:trPr>
        <w:tc>
          <w:tcPr>
            <w:tcW w:w="1276" w:type="dxa"/>
            <w:vMerge/>
          </w:tcPr>
          <w:p w14:paraId="2D2E5DE7" w14:textId="1FE43683" w:rsidR="004C1820" w:rsidRPr="00C3554C" w:rsidRDefault="004C1820" w:rsidP="00F6244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6D526E8" w14:textId="083EB6B5" w:rsidR="004C1820" w:rsidRPr="00C3554C" w:rsidRDefault="00407719" w:rsidP="0019179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4C1820">
              <w:rPr>
                <w:rFonts w:ascii="Arial" w:hAnsi="Arial" w:cs="Arial"/>
              </w:rPr>
              <w:t>unterstützt das bürgerschaftliche Engagement in hohem Maße.</w:t>
            </w:r>
          </w:p>
        </w:tc>
        <w:tc>
          <w:tcPr>
            <w:tcW w:w="567" w:type="dxa"/>
            <w:vAlign w:val="center"/>
          </w:tcPr>
          <w:p w14:paraId="1A4270C5" w14:textId="6211573C" w:rsidR="004C1820" w:rsidRPr="00C3554C" w:rsidRDefault="004C1820" w:rsidP="0040771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01ECEAEB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4197F2BD" w14:textId="77777777" w:rsidTr="00B96F6C">
        <w:trPr>
          <w:trHeight w:val="273"/>
        </w:trPr>
        <w:tc>
          <w:tcPr>
            <w:tcW w:w="1276" w:type="dxa"/>
            <w:vMerge/>
          </w:tcPr>
          <w:p w14:paraId="1E319BEE" w14:textId="15DCBDCB" w:rsidR="004C1820" w:rsidRPr="00C3554C" w:rsidRDefault="004C1820" w:rsidP="0063320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7037B553" w14:textId="56A0EC08" w:rsidR="004C1820" w:rsidRPr="00C3554C" w:rsidRDefault="004C1820" w:rsidP="0063320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4077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gewinnt neue Aktive für das bürgerschaftliche Engagement.</w:t>
            </w:r>
          </w:p>
        </w:tc>
        <w:tc>
          <w:tcPr>
            <w:tcW w:w="567" w:type="dxa"/>
            <w:vAlign w:val="center"/>
          </w:tcPr>
          <w:p w14:paraId="24343660" w14:textId="52766E8E" w:rsidR="004C1820" w:rsidRDefault="004C1820" w:rsidP="0040771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0216D938" w14:textId="77777777" w:rsidR="004C1820" w:rsidRPr="00C3554C" w:rsidRDefault="004C1820" w:rsidP="00AA292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001B72D" w14:textId="77777777" w:rsidTr="00B96F6C">
        <w:trPr>
          <w:trHeight w:val="765"/>
        </w:trPr>
        <w:tc>
          <w:tcPr>
            <w:tcW w:w="9781" w:type="dxa"/>
            <w:gridSpan w:val="4"/>
          </w:tcPr>
          <w:p w14:paraId="1BF9FCC8" w14:textId="58C7FBF0" w:rsidR="004C1820" w:rsidRPr="00C3554C" w:rsidRDefault="004C1820" w:rsidP="006332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01DD8C" w14:textId="77777777" w:rsidR="004C1820" w:rsidRDefault="004C1820" w:rsidP="003D092A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  <w:p w14:paraId="103D1DBB" w14:textId="5C10510A" w:rsidR="004C1820" w:rsidRPr="003D092A" w:rsidRDefault="004C1820" w:rsidP="003D092A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="-10" w:tblpY="51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567"/>
        <w:gridCol w:w="708"/>
      </w:tblGrid>
      <w:tr w:rsidR="00CF1B42" w:rsidRPr="00C3554C" w14:paraId="3B0551D4" w14:textId="77777777" w:rsidTr="00B96F6C">
        <w:trPr>
          <w:trHeight w:val="267"/>
        </w:trPr>
        <w:tc>
          <w:tcPr>
            <w:tcW w:w="9781" w:type="dxa"/>
            <w:gridSpan w:val="4"/>
            <w:shd w:val="clear" w:color="auto" w:fill="8BD197"/>
          </w:tcPr>
          <w:p w14:paraId="64D42E69" w14:textId="77E8A028" w:rsidR="00CF1B42" w:rsidRPr="0069067B" w:rsidRDefault="00CF1B42" w:rsidP="00B96F6C">
            <w:pPr>
              <w:pStyle w:val="Listenabsatz"/>
              <w:numPr>
                <w:ilvl w:val="0"/>
                <w:numId w:val="36"/>
              </w:numPr>
              <w:spacing w:before="40" w:after="40"/>
              <w:ind w:left="310" w:hanging="284"/>
              <w:rPr>
                <w:rFonts w:ascii="Arial" w:hAnsi="Arial" w:cs="Arial"/>
                <w:b/>
              </w:rPr>
            </w:pPr>
            <w:r w:rsidRPr="0069067B">
              <w:rPr>
                <w:rFonts w:ascii="Arial" w:hAnsi="Arial" w:cs="Arial"/>
                <w:b/>
              </w:rPr>
              <w:t xml:space="preserve">Zielgruppenorientierung </w:t>
            </w:r>
          </w:p>
        </w:tc>
      </w:tr>
      <w:tr w:rsidR="00CF1B42" w:rsidRPr="00C3554C" w14:paraId="1580C002" w14:textId="77777777" w:rsidTr="00B96F6C">
        <w:trPr>
          <w:trHeight w:val="270"/>
        </w:trPr>
        <w:tc>
          <w:tcPr>
            <w:tcW w:w="1276" w:type="dxa"/>
            <w:vMerge w:val="restart"/>
          </w:tcPr>
          <w:p w14:paraId="56210A21" w14:textId="77777777" w:rsidR="00CF1B42" w:rsidRDefault="00CF1B42" w:rsidP="00B96F6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Projekt wirkt sich aus auf...</w:t>
            </w:r>
          </w:p>
        </w:tc>
        <w:tc>
          <w:tcPr>
            <w:tcW w:w="7230" w:type="dxa"/>
          </w:tcPr>
          <w:p w14:paraId="4C8E8534" w14:textId="77777777" w:rsidR="00CF1B42" w:rsidRPr="00D45D1A" w:rsidRDefault="00CF1B42" w:rsidP="00B96F6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eine Einzelperson. </w:t>
            </w:r>
          </w:p>
        </w:tc>
        <w:tc>
          <w:tcPr>
            <w:tcW w:w="567" w:type="dxa"/>
            <w:vAlign w:val="center"/>
          </w:tcPr>
          <w:p w14:paraId="12990757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vAlign w:val="center"/>
          </w:tcPr>
          <w:p w14:paraId="13BB5A38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CF1B42" w:rsidRPr="00C3554C" w14:paraId="4C34C7AD" w14:textId="77777777" w:rsidTr="00B96F6C">
        <w:trPr>
          <w:trHeight w:val="360"/>
        </w:trPr>
        <w:tc>
          <w:tcPr>
            <w:tcW w:w="1276" w:type="dxa"/>
            <w:vMerge/>
          </w:tcPr>
          <w:p w14:paraId="0752BFE8" w14:textId="77777777" w:rsidR="00CF1B42" w:rsidRPr="00C3554C" w:rsidRDefault="00CF1B42" w:rsidP="00B96F6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0C98DD15" w14:textId="77777777" w:rsidR="00CF1B42" w:rsidRPr="00531D23" w:rsidRDefault="00CF1B42" w:rsidP="00B96F6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eine Zielgruppe.</w:t>
            </w:r>
          </w:p>
        </w:tc>
        <w:tc>
          <w:tcPr>
            <w:tcW w:w="567" w:type="dxa"/>
            <w:vAlign w:val="center"/>
          </w:tcPr>
          <w:p w14:paraId="5F663223" w14:textId="77777777" w:rsidR="00CF1B42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6E9E5BCD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CF1B42" w:rsidRPr="00C3554C" w14:paraId="58159367" w14:textId="77777777" w:rsidTr="00B96F6C">
        <w:trPr>
          <w:trHeight w:val="360"/>
        </w:trPr>
        <w:tc>
          <w:tcPr>
            <w:tcW w:w="1276" w:type="dxa"/>
            <w:vMerge/>
          </w:tcPr>
          <w:p w14:paraId="1FDD0999" w14:textId="77777777" w:rsidR="00CF1B42" w:rsidRPr="00C3554C" w:rsidRDefault="00CF1B42" w:rsidP="00B96F6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7DC5EC93" w14:textId="77777777" w:rsidR="00CF1B42" w:rsidRPr="00531D23" w:rsidRDefault="00CF1B42" w:rsidP="00B96F6C">
            <w:pPr>
              <w:spacing w:before="40" w:after="40"/>
              <w:rPr>
                <w:rFonts w:ascii="Arial" w:hAnsi="Arial" w:cs="Arial"/>
              </w:rPr>
            </w:pPr>
            <w:r w:rsidRPr="00531D23">
              <w:rPr>
                <w:rFonts w:ascii="Arial" w:hAnsi="Arial" w:cs="Arial"/>
              </w:rPr>
              <w:t>… mehrere Zielgruppen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2D11B3DF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vAlign w:val="center"/>
          </w:tcPr>
          <w:p w14:paraId="1B2E3E37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CF1B42" w:rsidRPr="00C3554C" w14:paraId="107DD44C" w14:textId="77777777" w:rsidTr="00B96F6C">
        <w:trPr>
          <w:trHeight w:val="70"/>
        </w:trPr>
        <w:tc>
          <w:tcPr>
            <w:tcW w:w="1276" w:type="dxa"/>
            <w:vMerge/>
          </w:tcPr>
          <w:p w14:paraId="4EC4C4F0" w14:textId="77777777" w:rsidR="00CF1B42" w:rsidRPr="00C3554C" w:rsidRDefault="00CF1B42" w:rsidP="00B96F6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DC401F4" w14:textId="5DE69AE3" w:rsidR="00CF1B42" w:rsidRPr="00D45D1A" w:rsidRDefault="00CF1B42" w:rsidP="00B96F6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vorrangig </w:t>
            </w:r>
            <w:r w:rsidR="0069067B">
              <w:rPr>
                <w:rFonts w:ascii="Arial" w:hAnsi="Arial" w:cs="Arial"/>
              </w:rPr>
              <w:t>eine oder mehrere</w:t>
            </w:r>
            <w:r w:rsidR="00153687">
              <w:rPr>
                <w:rFonts w:ascii="Arial" w:hAnsi="Arial" w:cs="Arial"/>
              </w:rPr>
              <w:t xml:space="preserve"> </w:t>
            </w:r>
            <w:r w:rsidR="0069067B">
              <w:rPr>
                <w:rFonts w:ascii="Arial" w:hAnsi="Arial" w:cs="Arial"/>
              </w:rPr>
              <w:t>vulnerable</w:t>
            </w:r>
            <w:r w:rsidRPr="00FE372E">
              <w:rPr>
                <w:rStyle w:val="Funotenzeichen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Personengruppe(n). </w:t>
            </w:r>
          </w:p>
        </w:tc>
        <w:tc>
          <w:tcPr>
            <w:tcW w:w="567" w:type="dxa"/>
            <w:vAlign w:val="center"/>
          </w:tcPr>
          <w:p w14:paraId="138BD485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Align w:val="center"/>
          </w:tcPr>
          <w:p w14:paraId="7664B4ED" w14:textId="77777777" w:rsidR="00CF1B42" w:rsidRPr="00C3554C" w:rsidRDefault="00CF1B42" w:rsidP="00B96F6C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69067B" w:rsidRPr="00C3554C" w14:paraId="361C28D5" w14:textId="77777777" w:rsidTr="00B96F6C">
        <w:trPr>
          <w:trHeight w:val="147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11AA441" w14:textId="5772763E" w:rsidR="0069067B" w:rsidRPr="003A1A2C" w:rsidRDefault="0069067B" w:rsidP="00B96F6C">
            <w:pPr>
              <w:spacing w:before="40" w:after="40"/>
              <w:rPr>
                <w:rFonts w:ascii="Arial" w:hAnsi="Arial" w:cs="Arial"/>
              </w:rPr>
            </w:pPr>
            <w:r w:rsidRPr="00AA2922">
              <w:rPr>
                <w:rFonts w:ascii="Arial" w:hAnsi="Arial" w:cs="Arial"/>
                <w:sz w:val="20"/>
              </w:rPr>
              <w:lastRenderedPageBreak/>
              <w:t>Erläuterung:</w:t>
            </w:r>
            <w:r w:rsidR="003A1A2C" w:rsidRPr="00AA2922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C54827" w:rsidRPr="00C54827" w14:paraId="1EEC5BCD" w14:textId="77777777" w:rsidTr="00B96F6C">
        <w:tc>
          <w:tcPr>
            <w:tcW w:w="9781" w:type="dxa"/>
            <w:gridSpan w:val="4"/>
            <w:shd w:val="clear" w:color="auto" w:fill="95CFA4"/>
          </w:tcPr>
          <w:p w14:paraId="2D4082F2" w14:textId="3460238D" w:rsidR="00C54827" w:rsidRPr="00C54827" w:rsidRDefault="00CF1B42" w:rsidP="00D1616D">
            <w:pPr>
              <w:spacing w:before="40" w:after="40"/>
              <w:ind w:left="33"/>
              <w:rPr>
                <w:rFonts w:ascii="Arial" w:hAnsi="Arial" w:cs="Arial"/>
                <w:b/>
              </w:rPr>
            </w:pPr>
            <w:r w:rsidRPr="00344697">
              <w:rPr>
                <w:rFonts w:ascii="Arial" w:hAnsi="Arial" w:cs="Arial"/>
                <w:b/>
              </w:rPr>
              <w:t xml:space="preserve"> </w:t>
            </w:r>
            <w:r w:rsidR="00344697" w:rsidRPr="00344697">
              <w:rPr>
                <w:rFonts w:ascii="Arial" w:hAnsi="Arial" w:cs="Arial"/>
                <w:b/>
              </w:rPr>
              <w:t>5</w:t>
            </w:r>
            <w:r w:rsidR="00C54827">
              <w:rPr>
                <w:rFonts w:ascii="Arial" w:hAnsi="Arial" w:cs="Arial"/>
                <w:b/>
              </w:rPr>
              <w:t xml:space="preserve">.  </w:t>
            </w:r>
            <w:r w:rsidR="00C54827" w:rsidRPr="00746C62">
              <w:rPr>
                <w:rFonts w:ascii="Arial" w:hAnsi="Arial" w:cs="Arial"/>
                <w:b/>
              </w:rPr>
              <w:t>Querschnittsthemen</w:t>
            </w:r>
            <w:r w:rsidR="00562C11">
              <w:rPr>
                <w:rFonts w:ascii="Arial" w:hAnsi="Arial" w:cs="Arial"/>
                <w:b/>
              </w:rPr>
              <w:t xml:space="preserve"> und </w:t>
            </w:r>
            <w:r w:rsidR="00D1616D">
              <w:rPr>
                <w:rFonts w:ascii="Arial" w:hAnsi="Arial" w:cs="Arial"/>
                <w:b/>
              </w:rPr>
              <w:t>Bonus</w:t>
            </w:r>
            <w:r w:rsidR="0063217D">
              <w:rPr>
                <w:rFonts w:ascii="Arial" w:hAnsi="Arial" w:cs="Arial"/>
                <w:b/>
              </w:rPr>
              <w:t>kriterien</w:t>
            </w:r>
            <w:r w:rsidR="00C54827" w:rsidRPr="00746C62">
              <w:rPr>
                <w:rFonts w:ascii="Arial" w:hAnsi="Arial" w:cs="Arial"/>
                <w:b/>
              </w:rPr>
              <w:t>:</w:t>
            </w:r>
          </w:p>
        </w:tc>
      </w:tr>
      <w:tr w:rsidR="00691FF0" w14:paraId="654CCD47" w14:textId="77777777" w:rsidTr="00B96F6C">
        <w:tc>
          <w:tcPr>
            <w:tcW w:w="1276" w:type="dxa"/>
            <w:vMerge w:val="restart"/>
          </w:tcPr>
          <w:p w14:paraId="598CDB1F" w14:textId="37152579" w:rsidR="00691FF0" w:rsidRPr="00C3554C" w:rsidRDefault="00691FF0" w:rsidP="00562C11">
            <w:pPr>
              <w:spacing w:before="6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0BBF1825" w14:textId="72C0CA6C" w:rsidR="00691FF0" w:rsidRPr="00D45D1A" w:rsidRDefault="00691FF0" w:rsidP="00562C1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hat eine direkte, unmittelbare Wirkung auf das Handlungsfeld </w:t>
            </w:r>
            <w:r>
              <w:rPr>
                <w:rFonts w:ascii="Arial" w:hAnsi="Arial" w:cs="Arial"/>
              </w:rPr>
              <w:br/>
              <w:t xml:space="preserve">    „Lebenswertes Miteinander“ (Themenschwerpunkt der Regionalen </w:t>
            </w:r>
            <w:r>
              <w:rPr>
                <w:rFonts w:ascii="Arial" w:hAnsi="Arial" w:cs="Arial"/>
              </w:rPr>
              <w:br/>
              <w:t xml:space="preserve">     Entwicklungsstrategie, vgl. </w:t>
            </w:r>
            <w:r w:rsidRPr="003E735F">
              <w:rPr>
                <w:rFonts w:ascii="Arial" w:hAnsi="Arial" w:cs="Arial"/>
              </w:rPr>
              <w:t>separate Übersicht des Zielsystems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67" w:type="dxa"/>
            <w:vAlign w:val="center"/>
          </w:tcPr>
          <w:p w14:paraId="3D0DFBCA" w14:textId="1A411800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5C813EA3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68A17584" w14:textId="77777777" w:rsidTr="00B96F6C">
        <w:tc>
          <w:tcPr>
            <w:tcW w:w="1276" w:type="dxa"/>
            <w:vMerge/>
          </w:tcPr>
          <w:p w14:paraId="6C8A91CD" w14:textId="524EE0DB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1B084682" w14:textId="51C68265" w:rsidR="00691FF0" w:rsidRPr="00344697" w:rsidRDefault="00691FF0" w:rsidP="00562C11">
            <w:pPr>
              <w:spacing w:before="60" w:after="60"/>
              <w:rPr>
                <w:rFonts w:ascii="Arial" w:hAnsi="Arial" w:cs="Arial"/>
              </w:rPr>
            </w:pPr>
            <w:r w:rsidRPr="00D45D1A">
              <w:rPr>
                <w:rFonts w:ascii="Arial" w:hAnsi="Arial" w:cs="Arial"/>
              </w:rPr>
              <w:t>… unterstützt die Digitalisierung des ländlichen Raumes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2785A565" w14:textId="6E26C2D8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4D26E80F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0461AEFF" w14:textId="77777777" w:rsidTr="00B96F6C">
        <w:tc>
          <w:tcPr>
            <w:tcW w:w="1276" w:type="dxa"/>
            <w:vMerge/>
          </w:tcPr>
          <w:p w14:paraId="152642A4" w14:textId="7777777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77D74074" w14:textId="1C13E18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D45D1A">
              <w:rPr>
                <w:rFonts w:ascii="Arial" w:hAnsi="Arial" w:cs="Arial"/>
              </w:rPr>
              <w:t>… hat einen innovativen Ansatz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7D088CC" w14:textId="2D58AD5C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361CA7E4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56412B62" w14:textId="77777777" w:rsidTr="00B96F6C">
        <w:tc>
          <w:tcPr>
            <w:tcW w:w="1276" w:type="dxa"/>
            <w:vMerge/>
          </w:tcPr>
          <w:p w14:paraId="1A7DA852" w14:textId="7777777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61AF015E" w14:textId="0B38BE18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380066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  <w:r w:rsidRPr="00380066">
              <w:rPr>
                <w:rFonts w:ascii="Arial" w:hAnsi="Arial" w:cs="Arial"/>
              </w:rPr>
              <w:t>baut bei der/den Zielgruppe/n Wissen und Kompetenzen auf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1D45A1A" w14:textId="4A097DDF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1A9160F4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2756A693" w14:textId="77777777" w:rsidTr="00B96F6C">
        <w:tc>
          <w:tcPr>
            <w:tcW w:w="1276" w:type="dxa"/>
            <w:vMerge/>
          </w:tcPr>
          <w:p w14:paraId="1D2A3807" w14:textId="7777777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77B42DD2" w14:textId="15577859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407719">
              <w:rPr>
                <w:rFonts w:ascii="Arial" w:hAnsi="Arial" w:cs="Arial"/>
              </w:rPr>
              <w:t>schont die Ressourcen bzw. trägt zu deren Wiederherstellung bei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564EC3DA" w14:textId="16C7B356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26BC780F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4BFD0EE4" w14:textId="77777777" w:rsidTr="00B96F6C">
        <w:tc>
          <w:tcPr>
            <w:tcW w:w="1276" w:type="dxa"/>
            <w:vMerge/>
          </w:tcPr>
          <w:p w14:paraId="4241280C" w14:textId="7777777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58AA3B9C" w14:textId="6C21B589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 xml:space="preserve">… </w:t>
            </w:r>
            <w:r w:rsidRPr="00407719">
              <w:rPr>
                <w:rFonts w:ascii="Arial" w:hAnsi="Arial" w:cs="Arial"/>
              </w:rPr>
              <w:t xml:space="preserve">leistet einen Beitrag zur regionalen Wertschöpfung und/oder der </w:t>
            </w:r>
            <w:r>
              <w:rPr>
                <w:rFonts w:ascii="Arial" w:hAnsi="Arial" w:cs="Arial"/>
              </w:rPr>
              <w:br/>
              <w:t xml:space="preserve">    </w:t>
            </w:r>
            <w:r w:rsidRPr="00407719">
              <w:rPr>
                <w:rFonts w:ascii="Arial" w:hAnsi="Arial" w:cs="Arial"/>
              </w:rPr>
              <w:t>Schaffung neuer Arbeitsplätze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5BDB50E" w14:textId="70BEDE5C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29D78459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691FF0" w14:paraId="0DBC8850" w14:textId="77777777" w:rsidTr="00B96F6C">
        <w:tc>
          <w:tcPr>
            <w:tcW w:w="1276" w:type="dxa"/>
            <w:vMerge/>
          </w:tcPr>
          <w:p w14:paraId="46312262" w14:textId="77777777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6600F678" w14:textId="24D40473" w:rsidR="00691FF0" w:rsidRDefault="00691FF0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6C7B7C">
              <w:rPr>
                <w:rFonts w:ascii="Arial" w:hAnsi="Arial" w:cs="Arial"/>
              </w:rPr>
              <w:t xml:space="preserve">… verfolgt einen </w:t>
            </w:r>
            <w:r>
              <w:rPr>
                <w:rFonts w:ascii="Arial" w:hAnsi="Arial" w:cs="Arial"/>
              </w:rPr>
              <w:t>Ansatz von Inklusion bzw. gleichberechtigter Teilhabe</w:t>
            </w:r>
            <w:r w:rsidRPr="006C7B7C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4DFC56E0" w14:textId="678BBB5F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649D9DD3" w14:textId="77777777" w:rsidR="00691FF0" w:rsidRPr="00344697" w:rsidRDefault="00691FF0" w:rsidP="00562C1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562C11" w14:paraId="041C7631" w14:textId="77777777" w:rsidTr="00B96F6C">
        <w:tc>
          <w:tcPr>
            <w:tcW w:w="9781" w:type="dxa"/>
            <w:gridSpan w:val="4"/>
          </w:tcPr>
          <w:p w14:paraId="143140C9" w14:textId="77777777" w:rsidR="00562C11" w:rsidRPr="00C3554C" w:rsidRDefault="00562C11" w:rsidP="00562C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408F1545" w14:textId="77777777" w:rsidR="00562C11" w:rsidRDefault="00562C11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  <w:p w14:paraId="3E7AB271" w14:textId="77777777" w:rsidR="00562C11" w:rsidRDefault="00562C11" w:rsidP="00562C11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</w:tr>
    </w:tbl>
    <w:p w14:paraId="70EEA99E" w14:textId="05E6FBB2" w:rsidR="00C54827" w:rsidRDefault="00C54827" w:rsidP="0069067B">
      <w:pPr>
        <w:rPr>
          <w:rFonts w:ascii="Arial" w:hAnsi="Arial"/>
          <w:b/>
          <w:sz w:val="24"/>
        </w:rPr>
      </w:pPr>
    </w:p>
    <w:p w14:paraId="09529896" w14:textId="04F363F6" w:rsidR="00F74E5E" w:rsidRDefault="00F74E5E" w:rsidP="00F74E5E">
      <w:pPr>
        <w:pStyle w:val="Listenabsatz"/>
        <w:numPr>
          <w:ilvl w:val="0"/>
          <w:numId w:val="14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ZUSATZKRITERIEN</w:t>
      </w:r>
    </w:p>
    <w:p w14:paraId="084E81B4" w14:textId="75662AD1" w:rsidR="00F74E5E" w:rsidRPr="00F74E5E" w:rsidRDefault="00F74E5E" w:rsidP="005E5E0F">
      <w:pPr>
        <w:ind w:left="360"/>
        <w:rPr>
          <w:rFonts w:ascii="Arial" w:hAnsi="Arial" w:cs="Arial"/>
        </w:rPr>
      </w:pPr>
      <w:r w:rsidRPr="00F74E5E">
        <w:rPr>
          <w:rFonts w:ascii="Arial" w:hAnsi="Arial" w:cs="Arial"/>
        </w:rPr>
        <w:t>Mit den Zusatzkriterien honorieren wir q</w:t>
      </w:r>
      <w:r w:rsidR="005E5E0F">
        <w:rPr>
          <w:rFonts w:ascii="Arial" w:hAnsi="Arial" w:cs="Arial"/>
        </w:rPr>
        <w:t>ualitativ besonders hochwertige</w:t>
      </w:r>
      <w:r w:rsidRPr="00F74E5E">
        <w:rPr>
          <w:rFonts w:ascii="Arial" w:hAnsi="Arial" w:cs="Arial"/>
        </w:rPr>
        <w:t xml:space="preserve"> Projekte. So sind der Bezug zur Regionalen Entwicklungsstrategie, die Zugänglichkeit und die Zielgruppengröße als Kriterien von solch fundamentaler Bedeutung, dass ihnen hier zusätzliche Beachtung geschenkt wird.</w:t>
      </w:r>
    </w:p>
    <w:tbl>
      <w:tblPr>
        <w:tblStyle w:val="Tabellenraster"/>
        <w:tblpPr w:leftFromText="141" w:rightFromText="141" w:vertAnchor="text" w:horzAnchor="margin" w:tblpX="-10" w:tblpY="51"/>
        <w:tblW w:w="9781" w:type="dxa"/>
        <w:tblLayout w:type="fixed"/>
        <w:tblLook w:val="04A0" w:firstRow="1" w:lastRow="0" w:firstColumn="1" w:lastColumn="0" w:noHBand="0" w:noVBand="1"/>
      </w:tblPr>
      <w:tblGrid>
        <w:gridCol w:w="1276"/>
        <w:gridCol w:w="7230"/>
        <w:gridCol w:w="567"/>
        <w:gridCol w:w="708"/>
      </w:tblGrid>
      <w:tr w:rsidR="00F74E5E" w:rsidRPr="00C3554C" w14:paraId="07A05934" w14:textId="77777777" w:rsidTr="00F74E5E">
        <w:trPr>
          <w:trHeight w:val="267"/>
        </w:trPr>
        <w:tc>
          <w:tcPr>
            <w:tcW w:w="9781" w:type="dxa"/>
            <w:gridSpan w:val="4"/>
            <w:shd w:val="clear" w:color="auto" w:fill="8DB3E2" w:themeFill="text2" w:themeFillTint="66"/>
          </w:tcPr>
          <w:p w14:paraId="3763B841" w14:textId="59AD9F50" w:rsidR="00F74E5E" w:rsidRPr="00D1616D" w:rsidRDefault="00F74E5E" w:rsidP="00F74E5E">
            <w:pPr>
              <w:tabs>
                <w:tab w:val="left" w:pos="4232"/>
              </w:tabs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Zusatzkriterien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F74E5E" w:rsidRPr="00C3554C" w14:paraId="74F0B42E" w14:textId="77777777" w:rsidTr="002C3120">
        <w:trPr>
          <w:trHeight w:val="270"/>
        </w:trPr>
        <w:tc>
          <w:tcPr>
            <w:tcW w:w="1276" w:type="dxa"/>
            <w:vMerge w:val="restart"/>
          </w:tcPr>
          <w:p w14:paraId="2D8ACD39" w14:textId="77777777" w:rsidR="00F74E5E" w:rsidRDefault="00F74E5E" w:rsidP="002C31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Projekt …</w:t>
            </w:r>
          </w:p>
        </w:tc>
        <w:tc>
          <w:tcPr>
            <w:tcW w:w="7230" w:type="dxa"/>
          </w:tcPr>
          <w:p w14:paraId="40EFD96D" w14:textId="77777777" w:rsidR="00F74E5E" w:rsidRPr="00D45D1A" w:rsidRDefault="00F74E5E" w:rsidP="002C31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hat einen offenen Nutzer*innenkreis.</w:t>
            </w:r>
          </w:p>
        </w:tc>
        <w:tc>
          <w:tcPr>
            <w:tcW w:w="567" w:type="dxa"/>
            <w:vAlign w:val="center"/>
          </w:tcPr>
          <w:p w14:paraId="4C74FCA5" w14:textId="77777777" w:rsidR="00F74E5E" w:rsidRPr="00C3554C" w:rsidRDefault="00F74E5E" w:rsidP="002C31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3F0D1BCF" w14:textId="77777777" w:rsidR="00F74E5E" w:rsidRPr="00C3554C" w:rsidRDefault="00F74E5E" w:rsidP="002C312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74E5E" w:rsidRPr="00C3554C" w14:paraId="6589DA97" w14:textId="77777777" w:rsidTr="002C3120">
        <w:trPr>
          <w:trHeight w:val="360"/>
        </w:trPr>
        <w:tc>
          <w:tcPr>
            <w:tcW w:w="1276" w:type="dxa"/>
            <w:vMerge/>
          </w:tcPr>
          <w:p w14:paraId="513D3CB3" w14:textId="77777777" w:rsidR="00F74E5E" w:rsidRPr="00C3554C" w:rsidRDefault="00F74E5E" w:rsidP="002C312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354E7FC3" w14:textId="77777777" w:rsidR="00F74E5E" w:rsidRPr="00531D23" w:rsidRDefault="00F74E5E" w:rsidP="002C31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 spricht eine große Zielgruppe an.</w:t>
            </w:r>
          </w:p>
        </w:tc>
        <w:tc>
          <w:tcPr>
            <w:tcW w:w="567" w:type="dxa"/>
            <w:vAlign w:val="center"/>
          </w:tcPr>
          <w:p w14:paraId="1F88226D" w14:textId="77777777" w:rsidR="00F74E5E" w:rsidRDefault="00F74E5E" w:rsidP="002C31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vAlign w:val="center"/>
          </w:tcPr>
          <w:p w14:paraId="449D671F" w14:textId="77777777" w:rsidR="00F74E5E" w:rsidRPr="00C3554C" w:rsidRDefault="00F74E5E" w:rsidP="002C3120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F74E5E" w:rsidRPr="00C3554C" w14:paraId="6168EDEB" w14:textId="77777777" w:rsidTr="002C3120">
        <w:trPr>
          <w:trHeight w:val="360"/>
        </w:trPr>
        <w:tc>
          <w:tcPr>
            <w:tcW w:w="9781" w:type="dxa"/>
            <w:gridSpan w:val="4"/>
          </w:tcPr>
          <w:p w14:paraId="7493B3E2" w14:textId="77777777" w:rsidR="00F74E5E" w:rsidRPr="00D1616D" w:rsidRDefault="00F74E5E" w:rsidP="002C3120">
            <w:pPr>
              <w:spacing w:before="40" w:after="40"/>
              <w:rPr>
                <w:rFonts w:ascii="Arial" w:hAnsi="Arial" w:cs="Arial"/>
              </w:rPr>
            </w:pPr>
            <w:r w:rsidRPr="00D1616D">
              <w:rPr>
                <w:rFonts w:ascii="Arial" w:hAnsi="Arial" w:cs="Arial"/>
              </w:rPr>
              <w:t xml:space="preserve">Einen Punkt Abzug, wenn …  </w:t>
            </w:r>
          </w:p>
        </w:tc>
      </w:tr>
      <w:tr w:rsidR="00F74E5E" w:rsidRPr="00C3554C" w14:paraId="50134332" w14:textId="77777777" w:rsidTr="002C3120">
        <w:trPr>
          <w:trHeight w:val="70"/>
        </w:trPr>
        <w:tc>
          <w:tcPr>
            <w:tcW w:w="1276" w:type="dxa"/>
          </w:tcPr>
          <w:p w14:paraId="117C444A" w14:textId="77777777" w:rsidR="00F74E5E" w:rsidRPr="00C3554C" w:rsidRDefault="00F74E5E" w:rsidP="002C312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30" w:type="dxa"/>
          </w:tcPr>
          <w:p w14:paraId="67547E48" w14:textId="77777777" w:rsidR="00F74E5E" w:rsidRPr="00D45D1A" w:rsidRDefault="00F74E5E" w:rsidP="002C31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das Projekt nur einen geringen Bezug zur Regionalen Entwicklungs</w:t>
            </w:r>
            <w:r>
              <w:rPr>
                <w:rFonts w:ascii="Arial" w:hAnsi="Arial" w:cs="Arial"/>
              </w:rPr>
              <w:softHyphen/>
              <w:t>strategie aufweist.</w:t>
            </w:r>
          </w:p>
        </w:tc>
        <w:tc>
          <w:tcPr>
            <w:tcW w:w="567" w:type="dxa"/>
            <w:vAlign w:val="center"/>
          </w:tcPr>
          <w:p w14:paraId="2F7D8139" w14:textId="77777777" w:rsidR="00F74E5E" w:rsidRPr="00D1616D" w:rsidRDefault="00F74E5E" w:rsidP="002C3120">
            <w:pPr>
              <w:spacing w:before="40" w:after="40"/>
              <w:jc w:val="center"/>
              <w:rPr>
                <w:rFonts w:ascii="Arial" w:hAnsi="Arial" w:cs="Arial"/>
                <w:color w:val="FF0000"/>
              </w:rPr>
            </w:pPr>
            <w:r w:rsidRPr="00D1616D">
              <w:rPr>
                <w:rFonts w:ascii="Arial" w:hAnsi="Arial" w:cs="Arial"/>
                <w:color w:val="FF0000"/>
              </w:rPr>
              <w:t>-1</w:t>
            </w:r>
          </w:p>
        </w:tc>
        <w:tc>
          <w:tcPr>
            <w:tcW w:w="708" w:type="dxa"/>
            <w:vAlign w:val="center"/>
          </w:tcPr>
          <w:p w14:paraId="7CD34537" w14:textId="77777777" w:rsidR="00F74E5E" w:rsidRPr="00D1616D" w:rsidRDefault="00F74E5E" w:rsidP="002C3120">
            <w:pPr>
              <w:spacing w:before="40" w:after="4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74E5E" w:rsidRPr="00C3554C" w14:paraId="09851D25" w14:textId="77777777" w:rsidTr="002C3120">
        <w:trPr>
          <w:trHeight w:val="147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0E05A484" w14:textId="77777777" w:rsidR="00F74E5E" w:rsidRPr="003A1A2C" w:rsidRDefault="00F74E5E" w:rsidP="002C3120">
            <w:pPr>
              <w:spacing w:before="40" w:after="40"/>
              <w:rPr>
                <w:rFonts w:ascii="Arial" w:hAnsi="Arial" w:cs="Arial"/>
              </w:rPr>
            </w:pPr>
            <w:r w:rsidRPr="00AA2922">
              <w:rPr>
                <w:rFonts w:ascii="Arial" w:hAnsi="Arial" w:cs="Arial"/>
                <w:sz w:val="20"/>
              </w:rPr>
              <w:t xml:space="preserve">Erläuterung: </w:t>
            </w:r>
          </w:p>
        </w:tc>
      </w:tr>
    </w:tbl>
    <w:p w14:paraId="00C59F38" w14:textId="77777777" w:rsidR="00F74E5E" w:rsidRPr="00F74E5E" w:rsidRDefault="00F74E5E" w:rsidP="00F74E5E">
      <w:pPr>
        <w:rPr>
          <w:rFonts w:ascii="Arial" w:hAnsi="Arial"/>
          <w:b/>
          <w:sz w:val="24"/>
        </w:rPr>
      </w:pPr>
    </w:p>
    <w:p w14:paraId="751093F1" w14:textId="2316D20B" w:rsidR="003A1A2C" w:rsidRDefault="003A1A2C" w:rsidP="0069067B">
      <w:pPr>
        <w:rPr>
          <w:rFonts w:ascii="Arial" w:hAnsi="Arial"/>
          <w:b/>
          <w:sz w:val="24"/>
        </w:rPr>
      </w:pPr>
    </w:p>
    <w:p w14:paraId="3D84A80B" w14:textId="77777777" w:rsidR="00F74E5E" w:rsidRDefault="00F74E5E" w:rsidP="0069067B">
      <w:pPr>
        <w:rPr>
          <w:rFonts w:ascii="Arial" w:hAnsi="Arial"/>
          <w:b/>
          <w:sz w:val="24"/>
        </w:rPr>
      </w:pPr>
    </w:p>
    <w:p w14:paraId="2A154EE7" w14:textId="278D5C09" w:rsidR="0069067B" w:rsidRPr="00C54827" w:rsidRDefault="00C54827" w:rsidP="0069067B">
      <w:pPr>
        <w:rPr>
          <w:rFonts w:ascii="Arial" w:hAnsi="Arial"/>
          <w:b/>
          <w:sz w:val="24"/>
        </w:rPr>
      </w:pPr>
      <w:r w:rsidRPr="00C54827">
        <w:rPr>
          <w:rFonts w:ascii="Arial" w:hAnsi="Arial"/>
          <w:b/>
          <w:sz w:val="24"/>
        </w:rPr>
        <w:lastRenderedPageBreak/>
        <w:t>AUSWERTUNG</w:t>
      </w:r>
    </w:p>
    <w:tbl>
      <w:tblPr>
        <w:tblStyle w:val="Tabellenraster"/>
        <w:tblpPr w:leftFromText="141" w:rightFromText="141" w:vertAnchor="text" w:horzAnchor="margin" w:tblpY="115"/>
        <w:tblW w:w="9639" w:type="dxa"/>
        <w:tblLayout w:type="fixed"/>
        <w:tblLook w:val="04A0" w:firstRow="1" w:lastRow="0" w:firstColumn="1" w:lastColumn="0" w:noHBand="0" w:noVBand="1"/>
      </w:tblPr>
      <w:tblGrid>
        <w:gridCol w:w="8500"/>
        <w:gridCol w:w="1139"/>
      </w:tblGrid>
      <w:tr w:rsidR="00344697" w:rsidRPr="00C3554C" w14:paraId="702D32D4" w14:textId="77777777" w:rsidTr="006C3F51">
        <w:trPr>
          <w:trHeight w:val="416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02A8406" w14:textId="209D20F4" w:rsidR="0069067B" w:rsidRPr="00C3554C" w:rsidRDefault="00344697" w:rsidP="003E29D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Das Projekt erfüllt alle Mindestkriterien (Ja/Nein)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A17DAAF" w14:textId="77777777" w:rsidR="0069067B" w:rsidRPr="006C3F51" w:rsidRDefault="0069067B" w:rsidP="006C3F51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344697" w:rsidRPr="00C3554C" w14:paraId="3CB7525B" w14:textId="77777777" w:rsidTr="006C3F51">
        <w:trPr>
          <w:trHeight w:val="559"/>
        </w:trPr>
        <w:tc>
          <w:tcPr>
            <w:tcW w:w="8500" w:type="dxa"/>
            <w:shd w:val="clear" w:color="auto" w:fill="D9D9D9" w:themeFill="background1" w:themeFillShade="D9"/>
          </w:tcPr>
          <w:p w14:paraId="0884AD8F" w14:textId="77777777" w:rsidR="003E29D6" w:rsidRDefault="003E29D6" w:rsidP="00DA1118">
            <w:pPr>
              <w:spacing w:before="4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  <w:b/>
              </w:rPr>
              <w:t>Erreichte Gesamtpunktzahl</w:t>
            </w:r>
            <w:r w:rsidRPr="00C3554C">
              <w:rPr>
                <w:rFonts w:ascii="Arial" w:hAnsi="Arial" w:cs="Arial"/>
              </w:rPr>
              <w:t xml:space="preserve"> </w:t>
            </w:r>
          </w:p>
          <w:p w14:paraId="10E5A7F5" w14:textId="31E4055D" w:rsidR="00344697" w:rsidRPr="00C3554C" w:rsidRDefault="0063217D" w:rsidP="005E7AFC">
            <w:pPr>
              <w:spacing w:before="4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(Maximal 21</w:t>
            </w:r>
            <w:r w:rsidR="003E29D6" w:rsidRPr="00F42FE4">
              <w:rPr>
                <w:rFonts w:ascii="Arial" w:hAnsi="Arial" w:cs="Arial"/>
              </w:rPr>
              <w:t>, erforderliches</w:t>
            </w:r>
            <w:r w:rsidR="003E29D6" w:rsidRPr="00C3554C">
              <w:rPr>
                <w:rFonts w:ascii="Arial" w:hAnsi="Arial" w:cs="Arial"/>
              </w:rPr>
              <w:t xml:space="preserve"> Minimum zur </w:t>
            </w:r>
            <w:r w:rsidR="003E29D6" w:rsidRPr="00471464">
              <w:rPr>
                <w:rFonts w:ascii="Arial" w:hAnsi="Arial" w:cs="Arial"/>
              </w:rPr>
              <w:t>Qualifizierung: 7)</w:t>
            </w:r>
          </w:p>
        </w:tc>
        <w:tc>
          <w:tcPr>
            <w:tcW w:w="1139" w:type="dxa"/>
            <w:shd w:val="clear" w:color="auto" w:fill="FFFF00"/>
            <w:vAlign w:val="center"/>
          </w:tcPr>
          <w:p w14:paraId="55691E2C" w14:textId="77777777" w:rsidR="00344697" w:rsidRPr="006C3F51" w:rsidRDefault="00344697" w:rsidP="006C3F51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69067B" w:rsidRPr="00C3554C" w14:paraId="61C07420" w14:textId="77777777" w:rsidTr="0069067B">
        <w:trPr>
          <w:trHeight w:val="4154"/>
        </w:trPr>
        <w:tc>
          <w:tcPr>
            <w:tcW w:w="9639" w:type="dxa"/>
            <w:gridSpan w:val="2"/>
          </w:tcPr>
          <w:p w14:paraId="5D7EBA5D" w14:textId="097CE1B2" w:rsidR="0069067B" w:rsidRPr="00C3554C" w:rsidRDefault="0069067B" w:rsidP="00DA1118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</w:tr>
    </w:tbl>
    <w:p w14:paraId="47EFEBBD" w14:textId="65AAF111" w:rsidR="00A5015A" w:rsidRPr="005F237E" w:rsidRDefault="00A5015A">
      <w:pPr>
        <w:rPr>
          <w:rFonts w:ascii="Arial" w:hAnsi="Arial" w:cs="Arial"/>
        </w:rPr>
      </w:pPr>
    </w:p>
    <w:sectPr w:rsidR="00A5015A" w:rsidRPr="005F237E" w:rsidSect="00CF1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851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2F3E" w14:textId="77777777" w:rsidR="00084C0C" w:rsidRDefault="00084C0C" w:rsidP="00AC57DC">
      <w:pPr>
        <w:spacing w:after="0" w:line="240" w:lineRule="auto"/>
      </w:pPr>
      <w:r>
        <w:separator/>
      </w:r>
    </w:p>
  </w:endnote>
  <w:endnote w:type="continuationSeparator" w:id="0">
    <w:p w14:paraId="691AD643" w14:textId="77777777" w:rsidR="00084C0C" w:rsidRDefault="00084C0C" w:rsidP="00AC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B8C3" w14:textId="77777777" w:rsidR="003A502A" w:rsidRDefault="003A50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EDC7" w14:textId="299ACFD8" w:rsidR="00084C0C" w:rsidRDefault="003B6A0E">
    <w:pPr>
      <w:pStyle w:val="Fuzeile"/>
      <w:jc w:val="right"/>
    </w:pPr>
    <w:r w:rsidRPr="003B6A0E">
      <w:t xml:space="preserve">Stand: </w:t>
    </w:r>
    <w:r w:rsidR="0063217D">
      <w:t>2</w:t>
    </w:r>
    <w:r w:rsidR="003A502A">
      <w:t>1</w:t>
    </w:r>
    <w:r w:rsidR="0063217D">
      <w:t>. Jan. 202</w:t>
    </w:r>
    <w:r w:rsidR="003A502A">
      <w:t>6</w:t>
    </w:r>
    <w:r w:rsidR="003D092A">
      <w:t xml:space="preserve">          </w:t>
    </w:r>
    <w:r w:rsidR="00037D92">
      <w:t xml:space="preserve">                                                                                                                         </w:t>
    </w:r>
    <w:sdt>
      <w:sdtPr>
        <w:id w:val="20249264"/>
        <w:docPartObj>
          <w:docPartGallery w:val="Page Numbers (Bottom of Page)"/>
          <w:docPartUnique/>
        </w:docPartObj>
      </w:sdtPr>
      <w:sdtEndPr/>
      <w:sdtContent>
        <w:sdt>
          <w:sdtPr>
            <w:id w:val="20249265"/>
            <w:docPartObj>
              <w:docPartGallery w:val="Page Numbers (Top of Page)"/>
              <w:docPartUnique/>
            </w:docPartObj>
          </w:sdtPr>
          <w:sdtEndPr/>
          <w:sdtContent>
            <w:r w:rsidR="00084C0C">
              <w:t xml:space="preserve">Seite </w:t>
            </w:r>
            <w:r w:rsidR="005B42DE">
              <w:rPr>
                <w:b/>
                <w:sz w:val="24"/>
                <w:szCs w:val="24"/>
              </w:rPr>
              <w:fldChar w:fldCharType="begin"/>
            </w:r>
            <w:r w:rsidR="00084C0C">
              <w:rPr>
                <w:b/>
              </w:rPr>
              <w:instrText>PAGE</w:instrText>
            </w:r>
            <w:r w:rsidR="005B42DE">
              <w:rPr>
                <w:b/>
                <w:sz w:val="24"/>
                <w:szCs w:val="24"/>
              </w:rPr>
              <w:fldChar w:fldCharType="separate"/>
            </w:r>
            <w:r w:rsidR="007971CE">
              <w:rPr>
                <w:b/>
                <w:noProof/>
              </w:rPr>
              <w:t>4</w:t>
            </w:r>
            <w:r w:rsidR="005B42DE">
              <w:rPr>
                <w:b/>
                <w:sz w:val="24"/>
                <w:szCs w:val="24"/>
              </w:rPr>
              <w:fldChar w:fldCharType="end"/>
            </w:r>
            <w:r w:rsidR="00084C0C">
              <w:t xml:space="preserve"> von </w:t>
            </w:r>
            <w:r w:rsidR="005B42DE">
              <w:rPr>
                <w:b/>
                <w:sz w:val="24"/>
                <w:szCs w:val="24"/>
              </w:rPr>
              <w:fldChar w:fldCharType="begin"/>
            </w:r>
            <w:r w:rsidR="00084C0C">
              <w:rPr>
                <w:b/>
              </w:rPr>
              <w:instrText>NUMPAGES</w:instrText>
            </w:r>
            <w:r w:rsidR="005B42DE">
              <w:rPr>
                <w:b/>
                <w:sz w:val="24"/>
                <w:szCs w:val="24"/>
              </w:rPr>
              <w:fldChar w:fldCharType="separate"/>
            </w:r>
            <w:r w:rsidR="007971CE">
              <w:rPr>
                <w:b/>
                <w:noProof/>
              </w:rPr>
              <w:t>4</w:t>
            </w:r>
            <w:r w:rsidR="005B42DE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3F2DEAE" w14:textId="77777777" w:rsidR="00084C0C" w:rsidRDefault="00084C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0F1" w14:textId="1005F5F5" w:rsidR="00CF1B42" w:rsidRDefault="00CF1B42" w:rsidP="00CF1B42">
    <w:pPr>
      <w:pStyle w:val="Fuzeile"/>
      <w:jc w:val="right"/>
    </w:pPr>
    <w:r w:rsidRPr="003B6A0E">
      <w:t xml:space="preserve">Stand: </w:t>
    </w:r>
    <w:r w:rsidR="005756AB">
      <w:t>29. Jan. 2024</w:t>
    </w:r>
    <w:r>
      <w:t xml:space="preserve">                                                                                                                                   </w:t>
    </w:r>
    <w:sdt>
      <w:sdtPr>
        <w:id w:val="1344049745"/>
        <w:docPartObj>
          <w:docPartGallery w:val="Page Numbers (Bottom of Page)"/>
          <w:docPartUnique/>
        </w:docPartObj>
      </w:sdtPr>
      <w:sdtEndPr/>
      <w:sdtContent>
        <w:sdt>
          <w:sdtPr>
            <w:id w:val="-1625530764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71C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71C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54FDBA6" w14:textId="77777777" w:rsidR="00CF1B42" w:rsidRDefault="00CF1B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C54C" w14:textId="77777777" w:rsidR="00084C0C" w:rsidRDefault="00084C0C" w:rsidP="00AC57DC">
      <w:pPr>
        <w:spacing w:after="0" w:line="240" w:lineRule="auto"/>
      </w:pPr>
      <w:r>
        <w:separator/>
      </w:r>
    </w:p>
  </w:footnote>
  <w:footnote w:type="continuationSeparator" w:id="0">
    <w:p w14:paraId="01777FE8" w14:textId="77777777" w:rsidR="00084C0C" w:rsidRDefault="00084C0C" w:rsidP="00AC57DC">
      <w:pPr>
        <w:spacing w:after="0" w:line="240" w:lineRule="auto"/>
      </w:pPr>
      <w:r>
        <w:continuationSeparator/>
      </w:r>
    </w:p>
  </w:footnote>
  <w:footnote w:id="1">
    <w:p w14:paraId="2CA2EA52" w14:textId="26991C10" w:rsidR="004C1820" w:rsidRPr="00FE372E" w:rsidRDefault="004C1820" w:rsidP="00FE372E">
      <w:pPr>
        <w:pStyle w:val="Fuzeile"/>
        <w:rPr>
          <w:sz w:val="24"/>
        </w:rPr>
      </w:pPr>
      <w:r w:rsidRPr="00FE372E">
        <w:rPr>
          <w:rStyle w:val="Funotenzeichen"/>
          <w:sz w:val="24"/>
        </w:rPr>
        <w:footnoteRef/>
      </w:r>
      <w:r w:rsidRPr="00FE372E">
        <w:rPr>
          <w:sz w:val="24"/>
        </w:rPr>
        <w:t xml:space="preserve"> </w:t>
      </w:r>
      <w:r w:rsidRPr="00344697">
        <w:rPr>
          <w:sz w:val="19"/>
          <w:szCs w:val="19"/>
        </w:rPr>
        <w:t xml:space="preserve">Unter bürgerschaftlichem Engagement versteht die LAG </w:t>
      </w:r>
      <w:r w:rsidRPr="003A1A2C">
        <w:rPr>
          <w:sz w:val="19"/>
          <w:szCs w:val="19"/>
        </w:rPr>
        <w:t>Steinfurter</w:t>
      </w:r>
      <w:r w:rsidRPr="00344697">
        <w:rPr>
          <w:sz w:val="19"/>
          <w:szCs w:val="19"/>
        </w:rPr>
        <w:t xml:space="preserve"> Land das freiwillige, unentgeltliche, und gemeinschaftliche Engage</w:t>
      </w:r>
      <w:r w:rsidR="0069263D">
        <w:rPr>
          <w:sz w:val="19"/>
          <w:szCs w:val="19"/>
        </w:rPr>
        <w:t>ment von Bürger*innen</w:t>
      </w:r>
      <w:r w:rsidRPr="00344697">
        <w:rPr>
          <w:sz w:val="19"/>
          <w:szCs w:val="19"/>
        </w:rPr>
        <w:t xml:space="preserve"> für gemeinwohlorientierte Belange der Gesellschaft. Dazu gehören beispielsweise Vereine, Initiativen und private Personengruppen.</w:t>
      </w:r>
    </w:p>
  </w:footnote>
  <w:footnote w:id="2">
    <w:p w14:paraId="39F2D4C8" w14:textId="14C02BFF" w:rsidR="00CF1B42" w:rsidRPr="00FE372E" w:rsidRDefault="00CF1B42" w:rsidP="00CF1B42">
      <w:pPr>
        <w:pStyle w:val="Fuzeile"/>
        <w:rPr>
          <w:sz w:val="20"/>
        </w:rPr>
      </w:pPr>
      <w:r w:rsidRPr="00FE372E">
        <w:rPr>
          <w:rStyle w:val="Funotenzeichen"/>
          <w:sz w:val="24"/>
        </w:rPr>
        <w:footnoteRef/>
      </w:r>
      <w:r w:rsidRPr="00FE372E">
        <w:rPr>
          <w:sz w:val="24"/>
        </w:rPr>
        <w:t xml:space="preserve"> </w:t>
      </w:r>
      <w:r w:rsidRPr="00344697">
        <w:rPr>
          <w:sz w:val="19"/>
          <w:szCs w:val="19"/>
        </w:rPr>
        <w:t>Laut Gesundheitsberichterstattung des Bundes (GBE) sind vulnerable Personengruppen definiert als „aufgrund ihrer k</w:t>
      </w:r>
      <w:r w:rsidRPr="00344697">
        <w:rPr>
          <w:rFonts w:ascii="Tahoma" w:hAnsi="Tahoma" w:cs="Tahoma"/>
          <w:sz w:val="19"/>
          <w:szCs w:val="19"/>
        </w:rPr>
        <w:t>ö</w:t>
      </w:r>
      <w:r w:rsidRPr="00344697">
        <w:rPr>
          <w:sz w:val="19"/>
          <w:szCs w:val="19"/>
        </w:rPr>
        <w:t>rperlichen und/oder seelischen Konstitution (z.B. Behinderung, psychische St</w:t>
      </w:r>
      <w:r w:rsidRPr="00344697">
        <w:rPr>
          <w:rFonts w:ascii="Tahoma" w:hAnsi="Tahoma" w:cs="Tahoma"/>
          <w:sz w:val="19"/>
          <w:szCs w:val="19"/>
        </w:rPr>
        <w:t>ö</w:t>
      </w:r>
      <w:r w:rsidRPr="00344697">
        <w:rPr>
          <w:sz w:val="19"/>
          <w:szCs w:val="19"/>
        </w:rPr>
        <w:t xml:space="preserve">rung, Schwangerschaft, hohes Alter) oder/und aufgrund ihrer besonderen sozialen Situation (z.B. obdachlose Frauen) verletzlichere (vulnerable) Personenkreise.“ Für die LAG </w:t>
      </w:r>
      <w:r w:rsidRPr="003A1A2C">
        <w:rPr>
          <w:sz w:val="19"/>
          <w:szCs w:val="19"/>
        </w:rPr>
        <w:t>Steinfurter Land</w:t>
      </w:r>
      <w:r w:rsidRPr="00344697">
        <w:rPr>
          <w:sz w:val="19"/>
          <w:szCs w:val="19"/>
        </w:rPr>
        <w:t xml:space="preserve"> zählen dazu beispielsweise Menschen mit Behinderung, psychisch Erkrankte, Schwangere, Menschen in hohem Alter, Geflüchtete, Einkommensschwache, Obdachlose, LGBTQI+</w:t>
      </w:r>
      <w:r w:rsidR="0069067B" w:rsidRPr="00344697">
        <w:rPr>
          <w:sz w:val="19"/>
          <w:szCs w:val="19"/>
        </w:rPr>
        <w:t xml:space="preserve"> sowie</w:t>
      </w:r>
      <w:r w:rsidRPr="00344697">
        <w:rPr>
          <w:sz w:val="19"/>
          <w:szCs w:val="19"/>
        </w:rPr>
        <w:t xml:space="preserve"> Kinder und Jugendliche. Diese Auflistung ist nicht abschließend und wird je eingereichtem Antrag geprüft.</w:t>
      </w:r>
    </w:p>
    <w:p w14:paraId="33D9BDEB" w14:textId="77777777" w:rsidR="00CF1B42" w:rsidRDefault="00CF1B42" w:rsidP="00CF1B42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199F" w14:textId="77777777" w:rsidR="003A502A" w:rsidRDefault="003A50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2568" w14:textId="3C85AEFC" w:rsidR="00FE372E" w:rsidRDefault="00FE372E">
    <w:pPr>
      <w:pStyle w:val="Kopfzeile"/>
    </w:pPr>
    <w:r w:rsidRPr="00FE372E">
      <w:rPr>
        <w:rFonts w:ascii="Arial" w:hAnsi="Arial" w:cs="Arial"/>
        <w:b/>
        <w:noProof/>
        <w:color w:val="009242"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6F96DF72" wp14:editId="3490C88B">
          <wp:simplePos x="0" y="0"/>
          <wp:positionH relativeFrom="margin">
            <wp:posOffset>5308370</wp:posOffset>
          </wp:positionH>
          <wp:positionV relativeFrom="paragraph">
            <wp:posOffset>-311785</wp:posOffset>
          </wp:positionV>
          <wp:extent cx="915035" cy="876935"/>
          <wp:effectExtent l="0" t="0" r="0" b="0"/>
          <wp:wrapTight wrapText="bothSides">
            <wp:wrapPolygon edited="0">
              <wp:start x="0" y="0"/>
              <wp:lineTo x="0" y="21115"/>
              <wp:lineTo x="21135" y="21115"/>
              <wp:lineTo x="21135" y="0"/>
              <wp:lineTo x="0" y="0"/>
            </wp:wrapPolygon>
          </wp:wrapTight>
          <wp:docPr id="63" name="Grafik 63" descr="T:\Digidaten\Amt68\LEADER ST Land\Logos, Karten\01 Logos\LEADER-Logos\NEU ohne Schoeppingen ab 2023 Farben neu\LeaderRegionSteinfurterLand 2022 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igidaten\Amt68\LEADER ST Land\Logos, Karten\01 Logos\LEADER-Logos\NEU ohne Schoeppingen ab 2023 Farben neu\LeaderRegionSteinfurterLand 2022 RGB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B078" w14:textId="5EDC309D" w:rsidR="00C54827" w:rsidRDefault="00C54827" w:rsidP="00C548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009242"/>
        <w:sz w:val="28"/>
        <w:szCs w:val="28"/>
      </w:rPr>
    </w:pPr>
    <w:r w:rsidRPr="00FE372E">
      <w:rPr>
        <w:rFonts w:ascii="Arial" w:hAnsi="Arial" w:cs="Arial"/>
        <w:b/>
        <w:noProof/>
        <w:color w:val="009242"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54B732F0" wp14:editId="31BB0DFF">
          <wp:simplePos x="0" y="0"/>
          <wp:positionH relativeFrom="margin">
            <wp:posOffset>4727518</wp:posOffset>
          </wp:positionH>
          <wp:positionV relativeFrom="paragraph">
            <wp:posOffset>-246554</wp:posOffset>
          </wp:positionV>
          <wp:extent cx="1494790" cy="1432560"/>
          <wp:effectExtent l="0" t="0" r="0" b="0"/>
          <wp:wrapTight wrapText="bothSides">
            <wp:wrapPolygon edited="0">
              <wp:start x="0" y="0"/>
              <wp:lineTo x="0" y="21255"/>
              <wp:lineTo x="21196" y="21255"/>
              <wp:lineTo x="21196" y="0"/>
              <wp:lineTo x="0" y="0"/>
            </wp:wrapPolygon>
          </wp:wrapTight>
          <wp:docPr id="64" name="Grafik 64" descr="T:\Digidaten\Amt68\LEADER ST Land\Logos, Karten\01 Logos\LEADER-Logos\NEU ohne Schoeppingen ab 2023 Farben neu\LeaderRegionSteinfurterLand 2022 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igidaten\Amt68\LEADER ST Land\Logos, Karten\01 Logos\LEADER-Logos\NEU ohne Schoeppingen ab 2023 Farben neu\LeaderRegionSteinfurterLand 2022 RGB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F7CF5" w14:textId="130B29BB" w:rsidR="00C54827" w:rsidRPr="007C596F" w:rsidRDefault="00C54827" w:rsidP="00C548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009242"/>
        <w:sz w:val="28"/>
        <w:szCs w:val="28"/>
      </w:rPr>
    </w:pPr>
    <w:r w:rsidRPr="007C596F">
      <w:rPr>
        <w:rFonts w:ascii="Arial" w:hAnsi="Arial" w:cs="Arial"/>
        <w:b/>
        <w:color w:val="009242"/>
        <w:sz w:val="28"/>
        <w:szCs w:val="28"/>
      </w:rPr>
      <w:t>Projektbewertung</w:t>
    </w:r>
  </w:p>
  <w:p w14:paraId="229DAD1C" w14:textId="396A22BC" w:rsidR="00CE46C6" w:rsidRDefault="00C54827" w:rsidP="00C54827">
    <w:pPr>
      <w:pStyle w:val="Kopfzeile"/>
    </w:pPr>
    <w:r w:rsidRPr="00C3554C">
      <w:rPr>
        <w:rFonts w:ascii="Arial" w:hAnsi="Arial" w:cs="Arial"/>
        <w:sz w:val="24"/>
        <w:szCs w:val="24"/>
      </w:rPr>
      <w:t xml:space="preserve">für Kleinprojekte im Rahmen des Regionalbudgets </w:t>
    </w:r>
    <w:r w:rsidR="007971CE">
      <w:rPr>
        <w:rFonts w:ascii="Arial" w:hAnsi="Arial" w:cs="Arial"/>
        <w:sz w:val="24"/>
        <w:szCs w:val="24"/>
      </w:rPr>
      <w:t>202</w:t>
    </w:r>
    <w:r w:rsidR="00AD372F">
      <w:rPr>
        <w:rFonts w:ascii="Arial" w:hAnsi="Arial" w:cs="Arial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36"/>
    <w:multiLevelType w:val="multilevel"/>
    <w:tmpl w:val="F5381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="Arial" w:hint="default"/>
        <w:b/>
        <w:color w:val="000000"/>
      </w:rPr>
    </w:lvl>
  </w:abstractNum>
  <w:abstractNum w:abstractNumId="1" w15:restartNumberingAfterBreak="0">
    <w:nsid w:val="0D7B6A01"/>
    <w:multiLevelType w:val="hybridMultilevel"/>
    <w:tmpl w:val="03F0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7851"/>
    <w:multiLevelType w:val="hybridMultilevel"/>
    <w:tmpl w:val="FDE0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3E42"/>
    <w:multiLevelType w:val="hybridMultilevel"/>
    <w:tmpl w:val="CFD47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87F0B"/>
    <w:multiLevelType w:val="hybridMultilevel"/>
    <w:tmpl w:val="494EA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6ECC"/>
    <w:multiLevelType w:val="hybridMultilevel"/>
    <w:tmpl w:val="EB5A8A5A"/>
    <w:lvl w:ilvl="0" w:tplc="E47E631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065"/>
    <w:multiLevelType w:val="hybridMultilevel"/>
    <w:tmpl w:val="50E01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20DE7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00204"/>
    <w:multiLevelType w:val="hybridMultilevel"/>
    <w:tmpl w:val="20D88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55511"/>
    <w:multiLevelType w:val="hybridMultilevel"/>
    <w:tmpl w:val="02D27F7A"/>
    <w:lvl w:ilvl="0" w:tplc="650AC902">
      <w:start w:val="1"/>
      <w:numFmt w:val="upperLetter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C17"/>
    <w:multiLevelType w:val="hybridMultilevel"/>
    <w:tmpl w:val="BBA8BA04"/>
    <w:lvl w:ilvl="0" w:tplc="A1967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5476"/>
    <w:multiLevelType w:val="hybridMultilevel"/>
    <w:tmpl w:val="0BAC0F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625D"/>
    <w:multiLevelType w:val="hybridMultilevel"/>
    <w:tmpl w:val="C552795C"/>
    <w:lvl w:ilvl="0" w:tplc="F096377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41543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C1A"/>
    <w:multiLevelType w:val="hybridMultilevel"/>
    <w:tmpl w:val="65B43D44"/>
    <w:lvl w:ilvl="0" w:tplc="09E632D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613F"/>
    <w:multiLevelType w:val="hybridMultilevel"/>
    <w:tmpl w:val="FADA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B51F2"/>
    <w:multiLevelType w:val="hybridMultilevel"/>
    <w:tmpl w:val="083E8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2D6C"/>
    <w:multiLevelType w:val="hybridMultilevel"/>
    <w:tmpl w:val="8156610C"/>
    <w:lvl w:ilvl="0" w:tplc="149E6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F4765"/>
    <w:multiLevelType w:val="hybridMultilevel"/>
    <w:tmpl w:val="4DFAFF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0A13"/>
    <w:multiLevelType w:val="hybridMultilevel"/>
    <w:tmpl w:val="450E80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61490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22CB6"/>
    <w:multiLevelType w:val="hybridMultilevel"/>
    <w:tmpl w:val="F47E0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328C3"/>
    <w:multiLevelType w:val="hybridMultilevel"/>
    <w:tmpl w:val="33080F40"/>
    <w:lvl w:ilvl="0" w:tplc="964AFB52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D7C84"/>
    <w:multiLevelType w:val="hybridMultilevel"/>
    <w:tmpl w:val="3EA22E98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D752F"/>
    <w:multiLevelType w:val="hybridMultilevel"/>
    <w:tmpl w:val="C406B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43468"/>
    <w:multiLevelType w:val="hybridMultilevel"/>
    <w:tmpl w:val="5B762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37F8"/>
    <w:multiLevelType w:val="hybridMultilevel"/>
    <w:tmpl w:val="9FE0CBF2"/>
    <w:lvl w:ilvl="0" w:tplc="1E062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A7CA9"/>
    <w:multiLevelType w:val="hybridMultilevel"/>
    <w:tmpl w:val="4B7429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57FB3"/>
    <w:multiLevelType w:val="hybridMultilevel"/>
    <w:tmpl w:val="8B888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441EE"/>
    <w:multiLevelType w:val="hybridMultilevel"/>
    <w:tmpl w:val="134E023C"/>
    <w:lvl w:ilvl="0" w:tplc="0407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0" w15:restartNumberingAfterBreak="0">
    <w:nsid w:val="5B5E7459"/>
    <w:multiLevelType w:val="hybridMultilevel"/>
    <w:tmpl w:val="FF863D50"/>
    <w:lvl w:ilvl="0" w:tplc="931AB5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E414F7"/>
    <w:multiLevelType w:val="hybridMultilevel"/>
    <w:tmpl w:val="D2905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52A7F"/>
    <w:multiLevelType w:val="hybridMultilevel"/>
    <w:tmpl w:val="9B10658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0522"/>
    <w:multiLevelType w:val="hybridMultilevel"/>
    <w:tmpl w:val="0D3E6A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67A7B"/>
    <w:multiLevelType w:val="hybridMultilevel"/>
    <w:tmpl w:val="0A886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A0866"/>
    <w:multiLevelType w:val="hybridMultilevel"/>
    <w:tmpl w:val="DF123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A5787"/>
    <w:multiLevelType w:val="hybridMultilevel"/>
    <w:tmpl w:val="27EE4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C7914"/>
    <w:multiLevelType w:val="hybridMultilevel"/>
    <w:tmpl w:val="9C10BEB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27E7D"/>
    <w:multiLevelType w:val="hybridMultilevel"/>
    <w:tmpl w:val="AEEAF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3655">
    <w:abstractNumId w:val="21"/>
  </w:num>
  <w:num w:numId="2" w16cid:durableId="1377045095">
    <w:abstractNumId w:val="29"/>
  </w:num>
  <w:num w:numId="3" w16cid:durableId="897743939">
    <w:abstractNumId w:val="15"/>
  </w:num>
  <w:num w:numId="4" w16cid:durableId="782966317">
    <w:abstractNumId w:val="1"/>
  </w:num>
  <w:num w:numId="5" w16cid:durableId="393311265">
    <w:abstractNumId w:val="16"/>
  </w:num>
  <w:num w:numId="6" w16cid:durableId="760880982">
    <w:abstractNumId w:val="4"/>
  </w:num>
  <w:num w:numId="7" w16cid:durableId="1008679624">
    <w:abstractNumId w:val="38"/>
  </w:num>
  <w:num w:numId="8" w16cid:durableId="1669552546">
    <w:abstractNumId w:val="31"/>
  </w:num>
  <w:num w:numId="9" w16cid:durableId="118233560">
    <w:abstractNumId w:val="8"/>
  </w:num>
  <w:num w:numId="10" w16cid:durableId="617686906">
    <w:abstractNumId w:val="36"/>
  </w:num>
  <w:num w:numId="11" w16cid:durableId="60570148">
    <w:abstractNumId w:val="34"/>
  </w:num>
  <w:num w:numId="12" w16cid:durableId="1241716269">
    <w:abstractNumId w:val="25"/>
  </w:num>
  <w:num w:numId="13" w16cid:durableId="1702853706">
    <w:abstractNumId w:val="10"/>
  </w:num>
  <w:num w:numId="14" w16cid:durableId="1722823214">
    <w:abstractNumId w:val="12"/>
  </w:num>
  <w:num w:numId="15" w16cid:durableId="1483234078">
    <w:abstractNumId w:val="3"/>
  </w:num>
  <w:num w:numId="16" w16cid:durableId="171379582">
    <w:abstractNumId w:val="32"/>
  </w:num>
  <w:num w:numId="17" w16cid:durableId="1055395774">
    <w:abstractNumId w:val="37"/>
  </w:num>
  <w:num w:numId="18" w16cid:durableId="2033411209">
    <w:abstractNumId w:val="23"/>
  </w:num>
  <w:num w:numId="19" w16cid:durableId="362437780">
    <w:abstractNumId w:val="5"/>
  </w:num>
  <w:num w:numId="20" w16cid:durableId="1777863912">
    <w:abstractNumId w:val="30"/>
  </w:num>
  <w:num w:numId="21" w16cid:durableId="1332417332">
    <w:abstractNumId w:val="26"/>
  </w:num>
  <w:num w:numId="22" w16cid:durableId="453981140">
    <w:abstractNumId w:val="6"/>
  </w:num>
  <w:num w:numId="23" w16cid:durableId="465009993">
    <w:abstractNumId w:val="24"/>
  </w:num>
  <w:num w:numId="24" w16cid:durableId="2128234770">
    <w:abstractNumId w:val="19"/>
  </w:num>
  <w:num w:numId="25" w16cid:durableId="783038097">
    <w:abstractNumId w:val="9"/>
  </w:num>
  <w:num w:numId="26" w16cid:durableId="1257786133">
    <w:abstractNumId w:val="22"/>
  </w:num>
  <w:num w:numId="27" w16cid:durableId="174618555">
    <w:abstractNumId w:val="27"/>
  </w:num>
  <w:num w:numId="28" w16cid:durableId="541401503">
    <w:abstractNumId w:val="33"/>
  </w:num>
  <w:num w:numId="29" w16cid:durableId="1955018795">
    <w:abstractNumId w:val="11"/>
  </w:num>
  <w:num w:numId="30" w16cid:durableId="791096903">
    <w:abstractNumId w:val="17"/>
  </w:num>
  <w:num w:numId="31" w16cid:durableId="606012073">
    <w:abstractNumId w:val="2"/>
  </w:num>
  <w:num w:numId="32" w16cid:durableId="2043314098">
    <w:abstractNumId w:val="35"/>
  </w:num>
  <w:num w:numId="33" w16cid:durableId="598947128">
    <w:abstractNumId w:val="18"/>
  </w:num>
  <w:num w:numId="34" w16cid:durableId="1003972453">
    <w:abstractNumId w:val="0"/>
  </w:num>
  <w:num w:numId="35" w16cid:durableId="1154183764">
    <w:abstractNumId w:val="14"/>
  </w:num>
  <w:num w:numId="36" w16cid:durableId="861091062">
    <w:abstractNumId w:val="20"/>
  </w:num>
  <w:num w:numId="37" w16cid:durableId="316765202">
    <w:abstractNumId w:val="7"/>
  </w:num>
  <w:num w:numId="38" w16cid:durableId="943148319">
    <w:abstractNumId w:val="28"/>
  </w:num>
  <w:num w:numId="39" w16cid:durableId="285697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E"/>
    <w:rsid w:val="00000736"/>
    <w:rsid w:val="000019F7"/>
    <w:rsid w:val="00003A32"/>
    <w:rsid w:val="00007B0B"/>
    <w:rsid w:val="0001110F"/>
    <w:rsid w:val="00011A2A"/>
    <w:rsid w:val="0002284D"/>
    <w:rsid w:val="00024091"/>
    <w:rsid w:val="00033BCE"/>
    <w:rsid w:val="0003532B"/>
    <w:rsid w:val="00037D92"/>
    <w:rsid w:val="00040C62"/>
    <w:rsid w:val="00043FC4"/>
    <w:rsid w:val="000449C7"/>
    <w:rsid w:val="00052E8B"/>
    <w:rsid w:val="00054A3D"/>
    <w:rsid w:val="00056846"/>
    <w:rsid w:val="00061BE7"/>
    <w:rsid w:val="00061E0E"/>
    <w:rsid w:val="000638C6"/>
    <w:rsid w:val="000724DC"/>
    <w:rsid w:val="0007439B"/>
    <w:rsid w:val="00075C27"/>
    <w:rsid w:val="00076183"/>
    <w:rsid w:val="00080B86"/>
    <w:rsid w:val="00081466"/>
    <w:rsid w:val="000824F3"/>
    <w:rsid w:val="00083915"/>
    <w:rsid w:val="00084C0C"/>
    <w:rsid w:val="00085D2F"/>
    <w:rsid w:val="0008719D"/>
    <w:rsid w:val="0009311E"/>
    <w:rsid w:val="000958CC"/>
    <w:rsid w:val="000A1DE4"/>
    <w:rsid w:val="000A2438"/>
    <w:rsid w:val="000B05ED"/>
    <w:rsid w:val="000B2C95"/>
    <w:rsid w:val="000B5899"/>
    <w:rsid w:val="000B709E"/>
    <w:rsid w:val="000C26CC"/>
    <w:rsid w:val="000C345E"/>
    <w:rsid w:val="000D077C"/>
    <w:rsid w:val="000D42BF"/>
    <w:rsid w:val="000D5148"/>
    <w:rsid w:val="000E44CC"/>
    <w:rsid w:val="000E4958"/>
    <w:rsid w:val="000F232F"/>
    <w:rsid w:val="000F3286"/>
    <w:rsid w:val="000F5DD7"/>
    <w:rsid w:val="000F73CA"/>
    <w:rsid w:val="000F73FC"/>
    <w:rsid w:val="00101A83"/>
    <w:rsid w:val="0010362A"/>
    <w:rsid w:val="001064F2"/>
    <w:rsid w:val="001076E6"/>
    <w:rsid w:val="00110972"/>
    <w:rsid w:val="001113AF"/>
    <w:rsid w:val="00113973"/>
    <w:rsid w:val="00114834"/>
    <w:rsid w:val="00115039"/>
    <w:rsid w:val="001154B1"/>
    <w:rsid w:val="00116B71"/>
    <w:rsid w:val="00116BBD"/>
    <w:rsid w:val="001218DE"/>
    <w:rsid w:val="00124D03"/>
    <w:rsid w:val="00126C65"/>
    <w:rsid w:val="00134307"/>
    <w:rsid w:val="00136350"/>
    <w:rsid w:val="001401A9"/>
    <w:rsid w:val="00145F60"/>
    <w:rsid w:val="001502C5"/>
    <w:rsid w:val="00153687"/>
    <w:rsid w:val="00154CDB"/>
    <w:rsid w:val="00155906"/>
    <w:rsid w:val="00156CA7"/>
    <w:rsid w:val="00163B04"/>
    <w:rsid w:val="00172596"/>
    <w:rsid w:val="00172721"/>
    <w:rsid w:val="0017552B"/>
    <w:rsid w:val="00175AAF"/>
    <w:rsid w:val="00175B53"/>
    <w:rsid w:val="00177177"/>
    <w:rsid w:val="001811C3"/>
    <w:rsid w:val="00181FF3"/>
    <w:rsid w:val="0019124C"/>
    <w:rsid w:val="0019156A"/>
    <w:rsid w:val="00191799"/>
    <w:rsid w:val="00195FFF"/>
    <w:rsid w:val="001A09B3"/>
    <w:rsid w:val="001A2A19"/>
    <w:rsid w:val="001A3B9F"/>
    <w:rsid w:val="001A6036"/>
    <w:rsid w:val="001A6BEB"/>
    <w:rsid w:val="001B0BC4"/>
    <w:rsid w:val="001B1193"/>
    <w:rsid w:val="001B3A3B"/>
    <w:rsid w:val="001B5D72"/>
    <w:rsid w:val="001D1449"/>
    <w:rsid w:val="001D2A35"/>
    <w:rsid w:val="001D5150"/>
    <w:rsid w:val="001D6217"/>
    <w:rsid w:val="001E5031"/>
    <w:rsid w:val="001E5DB4"/>
    <w:rsid w:val="001E676F"/>
    <w:rsid w:val="001E6D5C"/>
    <w:rsid w:val="001F5537"/>
    <w:rsid w:val="001F6C29"/>
    <w:rsid w:val="001F727E"/>
    <w:rsid w:val="00200E5E"/>
    <w:rsid w:val="00201483"/>
    <w:rsid w:val="002023EE"/>
    <w:rsid w:val="002117C5"/>
    <w:rsid w:val="002118C2"/>
    <w:rsid w:val="0021286D"/>
    <w:rsid w:val="00216638"/>
    <w:rsid w:val="00217E2B"/>
    <w:rsid w:val="00220A3D"/>
    <w:rsid w:val="00222236"/>
    <w:rsid w:val="00222285"/>
    <w:rsid w:val="00226F0E"/>
    <w:rsid w:val="00227012"/>
    <w:rsid w:val="0023056D"/>
    <w:rsid w:val="00232826"/>
    <w:rsid w:val="00234F2D"/>
    <w:rsid w:val="00236A8B"/>
    <w:rsid w:val="0024076D"/>
    <w:rsid w:val="002417BD"/>
    <w:rsid w:val="002418B4"/>
    <w:rsid w:val="00243621"/>
    <w:rsid w:val="00255780"/>
    <w:rsid w:val="00256FD4"/>
    <w:rsid w:val="0026029C"/>
    <w:rsid w:val="002611BA"/>
    <w:rsid w:val="00263510"/>
    <w:rsid w:val="00264B54"/>
    <w:rsid w:val="00270634"/>
    <w:rsid w:val="002710C5"/>
    <w:rsid w:val="00272AA6"/>
    <w:rsid w:val="002744D6"/>
    <w:rsid w:val="00285005"/>
    <w:rsid w:val="002925CC"/>
    <w:rsid w:val="002961CA"/>
    <w:rsid w:val="0029737F"/>
    <w:rsid w:val="002A256E"/>
    <w:rsid w:val="002A66C9"/>
    <w:rsid w:val="002B244D"/>
    <w:rsid w:val="002B43E5"/>
    <w:rsid w:val="002C12D2"/>
    <w:rsid w:val="002C1561"/>
    <w:rsid w:val="002C2CED"/>
    <w:rsid w:val="002C34A9"/>
    <w:rsid w:val="002C59C8"/>
    <w:rsid w:val="002C68FD"/>
    <w:rsid w:val="002D34C3"/>
    <w:rsid w:val="002E0BF4"/>
    <w:rsid w:val="002F2782"/>
    <w:rsid w:val="002F29EB"/>
    <w:rsid w:val="002F311D"/>
    <w:rsid w:val="002F3298"/>
    <w:rsid w:val="002F5696"/>
    <w:rsid w:val="002F5BE2"/>
    <w:rsid w:val="00300FF3"/>
    <w:rsid w:val="003072A1"/>
    <w:rsid w:val="0031398E"/>
    <w:rsid w:val="00316FDE"/>
    <w:rsid w:val="00320B8E"/>
    <w:rsid w:val="00327F94"/>
    <w:rsid w:val="00332849"/>
    <w:rsid w:val="00334D78"/>
    <w:rsid w:val="00335A03"/>
    <w:rsid w:val="00335BE0"/>
    <w:rsid w:val="00335BF5"/>
    <w:rsid w:val="00341B50"/>
    <w:rsid w:val="00344697"/>
    <w:rsid w:val="0034542C"/>
    <w:rsid w:val="003502FF"/>
    <w:rsid w:val="00351932"/>
    <w:rsid w:val="0035611D"/>
    <w:rsid w:val="00357BDB"/>
    <w:rsid w:val="00363265"/>
    <w:rsid w:val="0036651E"/>
    <w:rsid w:val="00370EA4"/>
    <w:rsid w:val="00376AF8"/>
    <w:rsid w:val="00380066"/>
    <w:rsid w:val="003808A0"/>
    <w:rsid w:val="00385748"/>
    <w:rsid w:val="0039063C"/>
    <w:rsid w:val="0039110E"/>
    <w:rsid w:val="003934BF"/>
    <w:rsid w:val="00394172"/>
    <w:rsid w:val="003A1049"/>
    <w:rsid w:val="003A1A2C"/>
    <w:rsid w:val="003A4933"/>
    <w:rsid w:val="003A502A"/>
    <w:rsid w:val="003B0738"/>
    <w:rsid w:val="003B2F48"/>
    <w:rsid w:val="003B391B"/>
    <w:rsid w:val="003B6A0E"/>
    <w:rsid w:val="003C1DC6"/>
    <w:rsid w:val="003C2ED9"/>
    <w:rsid w:val="003C3858"/>
    <w:rsid w:val="003C60BB"/>
    <w:rsid w:val="003C6C7C"/>
    <w:rsid w:val="003D092A"/>
    <w:rsid w:val="003D09E5"/>
    <w:rsid w:val="003D3352"/>
    <w:rsid w:val="003D5720"/>
    <w:rsid w:val="003D6BF2"/>
    <w:rsid w:val="003E1418"/>
    <w:rsid w:val="003E29D6"/>
    <w:rsid w:val="003E660F"/>
    <w:rsid w:val="003E68CB"/>
    <w:rsid w:val="003E735F"/>
    <w:rsid w:val="003E7A60"/>
    <w:rsid w:val="003F2B43"/>
    <w:rsid w:val="003F5920"/>
    <w:rsid w:val="003F652A"/>
    <w:rsid w:val="0040088C"/>
    <w:rsid w:val="004022AD"/>
    <w:rsid w:val="00403128"/>
    <w:rsid w:val="00404AA8"/>
    <w:rsid w:val="00407719"/>
    <w:rsid w:val="0041108D"/>
    <w:rsid w:val="0041228E"/>
    <w:rsid w:val="00413CE8"/>
    <w:rsid w:val="00414131"/>
    <w:rsid w:val="004171FE"/>
    <w:rsid w:val="00420474"/>
    <w:rsid w:val="004206D1"/>
    <w:rsid w:val="00424DA3"/>
    <w:rsid w:val="004266C7"/>
    <w:rsid w:val="004266E5"/>
    <w:rsid w:val="004277A2"/>
    <w:rsid w:val="00427C8B"/>
    <w:rsid w:val="00432E6F"/>
    <w:rsid w:val="00433EC6"/>
    <w:rsid w:val="00434099"/>
    <w:rsid w:val="00441FCB"/>
    <w:rsid w:val="00442E25"/>
    <w:rsid w:val="00444747"/>
    <w:rsid w:val="004449C3"/>
    <w:rsid w:val="004606FF"/>
    <w:rsid w:val="004645D7"/>
    <w:rsid w:val="004657F8"/>
    <w:rsid w:val="00465F7E"/>
    <w:rsid w:val="004707F7"/>
    <w:rsid w:val="00471464"/>
    <w:rsid w:val="0047369E"/>
    <w:rsid w:val="00482C40"/>
    <w:rsid w:val="00484946"/>
    <w:rsid w:val="004853B1"/>
    <w:rsid w:val="00486E91"/>
    <w:rsid w:val="0049059F"/>
    <w:rsid w:val="004905C2"/>
    <w:rsid w:val="00495A27"/>
    <w:rsid w:val="004971E8"/>
    <w:rsid w:val="00497B5D"/>
    <w:rsid w:val="004A4CC3"/>
    <w:rsid w:val="004A7029"/>
    <w:rsid w:val="004B6E62"/>
    <w:rsid w:val="004C148F"/>
    <w:rsid w:val="004C1820"/>
    <w:rsid w:val="004D0F7B"/>
    <w:rsid w:val="004D31C5"/>
    <w:rsid w:val="004D7B2B"/>
    <w:rsid w:val="004E35AC"/>
    <w:rsid w:val="004E3CC7"/>
    <w:rsid w:val="004E6607"/>
    <w:rsid w:val="004E7391"/>
    <w:rsid w:val="004E7E77"/>
    <w:rsid w:val="004F0570"/>
    <w:rsid w:val="004F168F"/>
    <w:rsid w:val="004F1BBA"/>
    <w:rsid w:val="00505380"/>
    <w:rsid w:val="00506573"/>
    <w:rsid w:val="0050734B"/>
    <w:rsid w:val="00513C7A"/>
    <w:rsid w:val="00514116"/>
    <w:rsid w:val="005207FE"/>
    <w:rsid w:val="005247C0"/>
    <w:rsid w:val="00530D65"/>
    <w:rsid w:val="00531D23"/>
    <w:rsid w:val="0053200A"/>
    <w:rsid w:val="005326C5"/>
    <w:rsid w:val="00533E5F"/>
    <w:rsid w:val="0053401C"/>
    <w:rsid w:val="0054315A"/>
    <w:rsid w:val="00550BA4"/>
    <w:rsid w:val="00551A1B"/>
    <w:rsid w:val="005565F5"/>
    <w:rsid w:val="00561D07"/>
    <w:rsid w:val="00562C11"/>
    <w:rsid w:val="00563FB4"/>
    <w:rsid w:val="00565C78"/>
    <w:rsid w:val="005724B4"/>
    <w:rsid w:val="00572614"/>
    <w:rsid w:val="00572FF0"/>
    <w:rsid w:val="0057489E"/>
    <w:rsid w:val="005756AB"/>
    <w:rsid w:val="005873CD"/>
    <w:rsid w:val="00591A71"/>
    <w:rsid w:val="00595DA0"/>
    <w:rsid w:val="005A1191"/>
    <w:rsid w:val="005A17A9"/>
    <w:rsid w:val="005A3D5F"/>
    <w:rsid w:val="005A4D96"/>
    <w:rsid w:val="005A5006"/>
    <w:rsid w:val="005A7482"/>
    <w:rsid w:val="005B3E53"/>
    <w:rsid w:val="005B42DE"/>
    <w:rsid w:val="005C1573"/>
    <w:rsid w:val="005C1EFA"/>
    <w:rsid w:val="005C2566"/>
    <w:rsid w:val="005C5985"/>
    <w:rsid w:val="005C59EB"/>
    <w:rsid w:val="005D0598"/>
    <w:rsid w:val="005D283C"/>
    <w:rsid w:val="005D2ED2"/>
    <w:rsid w:val="005D35D8"/>
    <w:rsid w:val="005D6C9E"/>
    <w:rsid w:val="005E2298"/>
    <w:rsid w:val="005E24D9"/>
    <w:rsid w:val="005E4043"/>
    <w:rsid w:val="005E5E0F"/>
    <w:rsid w:val="005E7AFC"/>
    <w:rsid w:val="005E7D71"/>
    <w:rsid w:val="005F14FC"/>
    <w:rsid w:val="005F237E"/>
    <w:rsid w:val="005F758C"/>
    <w:rsid w:val="00603E3E"/>
    <w:rsid w:val="00607775"/>
    <w:rsid w:val="00611173"/>
    <w:rsid w:val="0061178B"/>
    <w:rsid w:val="0061561F"/>
    <w:rsid w:val="00620C2F"/>
    <w:rsid w:val="00630449"/>
    <w:rsid w:val="00631A02"/>
    <w:rsid w:val="0063217D"/>
    <w:rsid w:val="00632460"/>
    <w:rsid w:val="00633200"/>
    <w:rsid w:val="00635F0E"/>
    <w:rsid w:val="00636C99"/>
    <w:rsid w:val="00640253"/>
    <w:rsid w:val="00642DF3"/>
    <w:rsid w:val="006459D7"/>
    <w:rsid w:val="00653257"/>
    <w:rsid w:val="006557EA"/>
    <w:rsid w:val="006561F7"/>
    <w:rsid w:val="006574F0"/>
    <w:rsid w:val="00661848"/>
    <w:rsid w:val="006749B8"/>
    <w:rsid w:val="00681EAF"/>
    <w:rsid w:val="0068296E"/>
    <w:rsid w:val="00683DDA"/>
    <w:rsid w:val="00684803"/>
    <w:rsid w:val="0069067B"/>
    <w:rsid w:val="00691FF0"/>
    <w:rsid w:val="0069263D"/>
    <w:rsid w:val="006A5514"/>
    <w:rsid w:val="006A7D1D"/>
    <w:rsid w:val="006B13A3"/>
    <w:rsid w:val="006B16E8"/>
    <w:rsid w:val="006C0B0B"/>
    <w:rsid w:val="006C2170"/>
    <w:rsid w:val="006C3F51"/>
    <w:rsid w:val="006C6FD4"/>
    <w:rsid w:val="006C7B7C"/>
    <w:rsid w:val="006D5BAA"/>
    <w:rsid w:val="006E266D"/>
    <w:rsid w:val="006E3116"/>
    <w:rsid w:val="006F656F"/>
    <w:rsid w:val="006F68C3"/>
    <w:rsid w:val="007046B7"/>
    <w:rsid w:val="00705931"/>
    <w:rsid w:val="00723706"/>
    <w:rsid w:val="00727B83"/>
    <w:rsid w:val="00727FD8"/>
    <w:rsid w:val="007303AC"/>
    <w:rsid w:val="00730B1E"/>
    <w:rsid w:val="00733BB9"/>
    <w:rsid w:val="0073423D"/>
    <w:rsid w:val="00734826"/>
    <w:rsid w:val="00735225"/>
    <w:rsid w:val="00736734"/>
    <w:rsid w:val="007440CA"/>
    <w:rsid w:val="00746C62"/>
    <w:rsid w:val="007477BB"/>
    <w:rsid w:val="007504E7"/>
    <w:rsid w:val="00751452"/>
    <w:rsid w:val="00753558"/>
    <w:rsid w:val="00754841"/>
    <w:rsid w:val="00755109"/>
    <w:rsid w:val="00757F24"/>
    <w:rsid w:val="00764553"/>
    <w:rsid w:val="00766292"/>
    <w:rsid w:val="0077130F"/>
    <w:rsid w:val="00777367"/>
    <w:rsid w:val="00777414"/>
    <w:rsid w:val="007821AF"/>
    <w:rsid w:val="00782C71"/>
    <w:rsid w:val="00783A23"/>
    <w:rsid w:val="00785A14"/>
    <w:rsid w:val="0078787D"/>
    <w:rsid w:val="00787BC0"/>
    <w:rsid w:val="00790165"/>
    <w:rsid w:val="00792098"/>
    <w:rsid w:val="00795A3A"/>
    <w:rsid w:val="007971CE"/>
    <w:rsid w:val="00797453"/>
    <w:rsid w:val="007A001F"/>
    <w:rsid w:val="007A4326"/>
    <w:rsid w:val="007A4A49"/>
    <w:rsid w:val="007A7CD6"/>
    <w:rsid w:val="007B193E"/>
    <w:rsid w:val="007B2D75"/>
    <w:rsid w:val="007B7444"/>
    <w:rsid w:val="007C049F"/>
    <w:rsid w:val="007C12E3"/>
    <w:rsid w:val="007C153D"/>
    <w:rsid w:val="007C3150"/>
    <w:rsid w:val="007C5497"/>
    <w:rsid w:val="007C5573"/>
    <w:rsid w:val="007C596F"/>
    <w:rsid w:val="007C62D0"/>
    <w:rsid w:val="007C6AC7"/>
    <w:rsid w:val="007D0841"/>
    <w:rsid w:val="007D12A4"/>
    <w:rsid w:val="007D222F"/>
    <w:rsid w:val="007E1D46"/>
    <w:rsid w:val="007F037F"/>
    <w:rsid w:val="007F3663"/>
    <w:rsid w:val="007F4C88"/>
    <w:rsid w:val="0080131D"/>
    <w:rsid w:val="008016B4"/>
    <w:rsid w:val="00801C75"/>
    <w:rsid w:val="008103EE"/>
    <w:rsid w:val="0081359A"/>
    <w:rsid w:val="00813A62"/>
    <w:rsid w:val="00816B99"/>
    <w:rsid w:val="00822E6B"/>
    <w:rsid w:val="008243F6"/>
    <w:rsid w:val="00836D3B"/>
    <w:rsid w:val="00837987"/>
    <w:rsid w:val="00840B4B"/>
    <w:rsid w:val="00851B48"/>
    <w:rsid w:val="00851DE2"/>
    <w:rsid w:val="008557F3"/>
    <w:rsid w:val="008608C1"/>
    <w:rsid w:val="0086344E"/>
    <w:rsid w:val="00864CBB"/>
    <w:rsid w:val="00865834"/>
    <w:rsid w:val="00873E1A"/>
    <w:rsid w:val="00880C1F"/>
    <w:rsid w:val="00882E69"/>
    <w:rsid w:val="00884207"/>
    <w:rsid w:val="008869E1"/>
    <w:rsid w:val="00893786"/>
    <w:rsid w:val="00893D60"/>
    <w:rsid w:val="008940AC"/>
    <w:rsid w:val="00894146"/>
    <w:rsid w:val="008A041F"/>
    <w:rsid w:val="008A30FE"/>
    <w:rsid w:val="008B100A"/>
    <w:rsid w:val="008B5420"/>
    <w:rsid w:val="008B67F6"/>
    <w:rsid w:val="008C1667"/>
    <w:rsid w:val="008C1A0A"/>
    <w:rsid w:val="008C376E"/>
    <w:rsid w:val="008D21A9"/>
    <w:rsid w:val="008D2E48"/>
    <w:rsid w:val="008D3266"/>
    <w:rsid w:val="008D4A67"/>
    <w:rsid w:val="008D6DD7"/>
    <w:rsid w:val="008E0781"/>
    <w:rsid w:val="008E0FAC"/>
    <w:rsid w:val="008E1392"/>
    <w:rsid w:val="008E3BE7"/>
    <w:rsid w:val="008E673F"/>
    <w:rsid w:val="008E67CE"/>
    <w:rsid w:val="008F09AE"/>
    <w:rsid w:val="008F0E40"/>
    <w:rsid w:val="008F4274"/>
    <w:rsid w:val="00906BA8"/>
    <w:rsid w:val="00906F70"/>
    <w:rsid w:val="009130D4"/>
    <w:rsid w:val="009201ED"/>
    <w:rsid w:val="00922D3B"/>
    <w:rsid w:val="00922D47"/>
    <w:rsid w:val="00924A5B"/>
    <w:rsid w:val="00926FCD"/>
    <w:rsid w:val="0093058F"/>
    <w:rsid w:val="009340F3"/>
    <w:rsid w:val="009376B4"/>
    <w:rsid w:val="0094159D"/>
    <w:rsid w:val="009510B3"/>
    <w:rsid w:val="0095110B"/>
    <w:rsid w:val="00952384"/>
    <w:rsid w:val="00957D70"/>
    <w:rsid w:val="00960DDE"/>
    <w:rsid w:val="0096322E"/>
    <w:rsid w:val="00966387"/>
    <w:rsid w:val="00967F6C"/>
    <w:rsid w:val="00970564"/>
    <w:rsid w:val="00973BF1"/>
    <w:rsid w:val="00976731"/>
    <w:rsid w:val="0098105A"/>
    <w:rsid w:val="00982D2B"/>
    <w:rsid w:val="009865BB"/>
    <w:rsid w:val="0099170E"/>
    <w:rsid w:val="009A0306"/>
    <w:rsid w:val="009A61FE"/>
    <w:rsid w:val="009A63CA"/>
    <w:rsid w:val="009B3585"/>
    <w:rsid w:val="009B4403"/>
    <w:rsid w:val="009B7C13"/>
    <w:rsid w:val="009C5294"/>
    <w:rsid w:val="009D1FF6"/>
    <w:rsid w:val="009D72BC"/>
    <w:rsid w:val="009D7AC5"/>
    <w:rsid w:val="009E2FF3"/>
    <w:rsid w:val="009E330C"/>
    <w:rsid w:val="009E39D8"/>
    <w:rsid w:val="009E5A27"/>
    <w:rsid w:val="009F2204"/>
    <w:rsid w:val="009F337C"/>
    <w:rsid w:val="009F57A9"/>
    <w:rsid w:val="009F5DA0"/>
    <w:rsid w:val="00A0022F"/>
    <w:rsid w:val="00A005C5"/>
    <w:rsid w:val="00A024EE"/>
    <w:rsid w:val="00A042E7"/>
    <w:rsid w:val="00A11C6A"/>
    <w:rsid w:val="00A127E2"/>
    <w:rsid w:val="00A14CC0"/>
    <w:rsid w:val="00A154C6"/>
    <w:rsid w:val="00A156B1"/>
    <w:rsid w:val="00A15F46"/>
    <w:rsid w:val="00A178A9"/>
    <w:rsid w:val="00A20BCA"/>
    <w:rsid w:val="00A25B42"/>
    <w:rsid w:val="00A33767"/>
    <w:rsid w:val="00A347D0"/>
    <w:rsid w:val="00A425C2"/>
    <w:rsid w:val="00A435F8"/>
    <w:rsid w:val="00A45973"/>
    <w:rsid w:val="00A5015A"/>
    <w:rsid w:val="00A521D2"/>
    <w:rsid w:val="00A534C2"/>
    <w:rsid w:val="00A637A5"/>
    <w:rsid w:val="00A63F64"/>
    <w:rsid w:val="00A65DF9"/>
    <w:rsid w:val="00A731C1"/>
    <w:rsid w:val="00A82E97"/>
    <w:rsid w:val="00A85F78"/>
    <w:rsid w:val="00A92E56"/>
    <w:rsid w:val="00A958D0"/>
    <w:rsid w:val="00A96E7E"/>
    <w:rsid w:val="00AA1BCD"/>
    <w:rsid w:val="00AA2922"/>
    <w:rsid w:val="00AA465A"/>
    <w:rsid w:val="00AA74D5"/>
    <w:rsid w:val="00AB130E"/>
    <w:rsid w:val="00AC0D13"/>
    <w:rsid w:val="00AC2323"/>
    <w:rsid w:val="00AC4930"/>
    <w:rsid w:val="00AC4B4C"/>
    <w:rsid w:val="00AC57DC"/>
    <w:rsid w:val="00AC5D05"/>
    <w:rsid w:val="00AD09C9"/>
    <w:rsid w:val="00AD1E59"/>
    <w:rsid w:val="00AD372F"/>
    <w:rsid w:val="00AD5A80"/>
    <w:rsid w:val="00AD5C2F"/>
    <w:rsid w:val="00AD5D7D"/>
    <w:rsid w:val="00AD67AA"/>
    <w:rsid w:val="00AD71A6"/>
    <w:rsid w:val="00AE586B"/>
    <w:rsid w:val="00AF0D65"/>
    <w:rsid w:val="00AF1855"/>
    <w:rsid w:val="00AF765A"/>
    <w:rsid w:val="00B036E0"/>
    <w:rsid w:val="00B111EF"/>
    <w:rsid w:val="00B12C12"/>
    <w:rsid w:val="00B143DB"/>
    <w:rsid w:val="00B14CD0"/>
    <w:rsid w:val="00B1529F"/>
    <w:rsid w:val="00B15E22"/>
    <w:rsid w:val="00B20952"/>
    <w:rsid w:val="00B23A68"/>
    <w:rsid w:val="00B24FDF"/>
    <w:rsid w:val="00B251C8"/>
    <w:rsid w:val="00B2621D"/>
    <w:rsid w:val="00B26E86"/>
    <w:rsid w:val="00B275E3"/>
    <w:rsid w:val="00B30D0C"/>
    <w:rsid w:val="00B30F8B"/>
    <w:rsid w:val="00B33214"/>
    <w:rsid w:val="00B33D32"/>
    <w:rsid w:val="00B33D92"/>
    <w:rsid w:val="00B34794"/>
    <w:rsid w:val="00B43370"/>
    <w:rsid w:val="00B43740"/>
    <w:rsid w:val="00B476A1"/>
    <w:rsid w:val="00B504B3"/>
    <w:rsid w:val="00B50BA8"/>
    <w:rsid w:val="00B56896"/>
    <w:rsid w:val="00B57ED0"/>
    <w:rsid w:val="00B63EE7"/>
    <w:rsid w:val="00B716C6"/>
    <w:rsid w:val="00B8252E"/>
    <w:rsid w:val="00B8379F"/>
    <w:rsid w:val="00B86638"/>
    <w:rsid w:val="00B87564"/>
    <w:rsid w:val="00B90343"/>
    <w:rsid w:val="00B93B93"/>
    <w:rsid w:val="00B94BCA"/>
    <w:rsid w:val="00B96F6C"/>
    <w:rsid w:val="00BA0747"/>
    <w:rsid w:val="00BA1C6F"/>
    <w:rsid w:val="00BA371E"/>
    <w:rsid w:val="00BB0605"/>
    <w:rsid w:val="00BB2D71"/>
    <w:rsid w:val="00BB5535"/>
    <w:rsid w:val="00BB55F4"/>
    <w:rsid w:val="00BB71CC"/>
    <w:rsid w:val="00BC1EF7"/>
    <w:rsid w:val="00BC31E7"/>
    <w:rsid w:val="00BC7D58"/>
    <w:rsid w:val="00BD121D"/>
    <w:rsid w:val="00BD56A1"/>
    <w:rsid w:val="00BD5B0B"/>
    <w:rsid w:val="00BD60F7"/>
    <w:rsid w:val="00BE3C90"/>
    <w:rsid w:val="00BE6964"/>
    <w:rsid w:val="00BE6C8F"/>
    <w:rsid w:val="00BE7186"/>
    <w:rsid w:val="00BE7E1B"/>
    <w:rsid w:val="00BF0CCA"/>
    <w:rsid w:val="00BF46DA"/>
    <w:rsid w:val="00BF721E"/>
    <w:rsid w:val="00C014D1"/>
    <w:rsid w:val="00C03C72"/>
    <w:rsid w:val="00C03E0D"/>
    <w:rsid w:val="00C102F4"/>
    <w:rsid w:val="00C13ED4"/>
    <w:rsid w:val="00C13F08"/>
    <w:rsid w:val="00C15D4C"/>
    <w:rsid w:val="00C170A3"/>
    <w:rsid w:val="00C269FA"/>
    <w:rsid w:val="00C302F9"/>
    <w:rsid w:val="00C31710"/>
    <w:rsid w:val="00C34114"/>
    <w:rsid w:val="00C3554C"/>
    <w:rsid w:val="00C37ED1"/>
    <w:rsid w:val="00C43CF3"/>
    <w:rsid w:val="00C46007"/>
    <w:rsid w:val="00C50D0B"/>
    <w:rsid w:val="00C50DA9"/>
    <w:rsid w:val="00C54257"/>
    <w:rsid w:val="00C542E1"/>
    <w:rsid w:val="00C54827"/>
    <w:rsid w:val="00C639F4"/>
    <w:rsid w:val="00C65121"/>
    <w:rsid w:val="00C70FDD"/>
    <w:rsid w:val="00C718F9"/>
    <w:rsid w:val="00C7416D"/>
    <w:rsid w:val="00C77AF8"/>
    <w:rsid w:val="00C77C9B"/>
    <w:rsid w:val="00C80F05"/>
    <w:rsid w:val="00C8252E"/>
    <w:rsid w:val="00C852EF"/>
    <w:rsid w:val="00C87F67"/>
    <w:rsid w:val="00C87FF1"/>
    <w:rsid w:val="00C91A16"/>
    <w:rsid w:val="00C931F3"/>
    <w:rsid w:val="00C95B70"/>
    <w:rsid w:val="00C97005"/>
    <w:rsid w:val="00CB0E2C"/>
    <w:rsid w:val="00CB5591"/>
    <w:rsid w:val="00CB6B52"/>
    <w:rsid w:val="00CC1896"/>
    <w:rsid w:val="00CC2801"/>
    <w:rsid w:val="00CC3DBC"/>
    <w:rsid w:val="00CD00AB"/>
    <w:rsid w:val="00CD0A10"/>
    <w:rsid w:val="00CE2144"/>
    <w:rsid w:val="00CE46C6"/>
    <w:rsid w:val="00CE48FD"/>
    <w:rsid w:val="00CE70CB"/>
    <w:rsid w:val="00CE73F0"/>
    <w:rsid w:val="00CF1A6B"/>
    <w:rsid w:val="00CF1B42"/>
    <w:rsid w:val="00CF2C53"/>
    <w:rsid w:val="00CF6182"/>
    <w:rsid w:val="00D0339B"/>
    <w:rsid w:val="00D03514"/>
    <w:rsid w:val="00D074D1"/>
    <w:rsid w:val="00D11F15"/>
    <w:rsid w:val="00D14AE0"/>
    <w:rsid w:val="00D15A53"/>
    <w:rsid w:val="00D1616D"/>
    <w:rsid w:val="00D20C47"/>
    <w:rsid w:val="00D2120C"/>
    <w:rsid w:val="00D238F5"/>
    <w:rsid w:val="00D24C51"/>
    <w:rsid w:val="00D37F5C"/>
    <w:rsid w:val="00D45D1A"/>
    <w:rsid w:val="00D5456E"/>
    <w:rsid w:val="00D5606D"/>
    <w:rsid w:val="00D70CB7"/>
    <w:rsid w:val="00D747AA"/>
    <w:rsid w:val="00D77AB1"/>
    <w:rsid w:val="00D84724"/>
    <w:rsid w:val="00D86E49"/>
    <w:rsid w:val="00D94821"/>
    <w:rsid w:val="00D976F9"/>
    <w:rsid w:val="00DA0490"/>
    <w:rsid w:val="00DA1118"/>
    <w:rsid w:val="00DA247E"/>
    <w:rsid w:val="00DA33AA"/>
    <w:rsid w:val="00DA62CB"/>
    <w:rsid w:val="00DA7F92"/>
    <w:rsid w:val="00DB169E"/>
    <w:rsid w:val="00DB2A00"/>
    <w:rsid w:val="00DB34C6"/>
    <w:rsid w:val="00DC1CB1"/>
    <w:rsid w:val="00DC1CDF"/>
    <w:rsid w:val="00DC1FE0"/>
    <w:rsid w:val="00DC2CE2"/>
    <w:rsid w:val="00DC2F79"/>
    <w:rsid w:val="00DD25F7"/>
    <w:rsid w:val="00DD29C0"/>
    <w:rsid w:val="00DD2BF7"/>
    <w:rsid w:val="00DD3A7B"/>
    <w:rsid w:val="00DD602E"/>
    <w:rsid w:val="00DE6271"/>
    <w:rsid w:val="00DE781D"/>
    <w:rsid w:val="00DF0E5D"/>
    <w:rsid w:val="00DF3974"/>
    <w:rsid w:val="00DF6FF4"/>
    <w:rsid w:val="00E02D85"/>
    <w:rsid w:val="00E02EEA"/>
    <w:rsid w:val="00E10EF5"/>
    <w:rsid w:val="00E14EC8"/>
    <w:rsid w:val="00E155D7"/>
    <w:rsid w:val="00E17003"/>
    <w:rsid w:val="00E25AD1"/>
    <w:rsid w:val="00E27D6D"/>
    <w:rsid w:val="00E3501D"/>
    <w:rsid w:val="00E37FE3"/>
    <w:rsid w:val="00E41DCD"/>
    <w:rsid w:val="00E42AE1"/>
    <w:rsid w:val="00E4316E"/>
    <w:rsid w:val="00E52BCD"/>
    <w:rsid w:val="00E53ACE"/>
    <w:rsid w:val="00E633BF"/>
    <w:rsid w:val="00E6503A"/>
    <w:rsid w:val="00E679BB"/>
    <w:rsid w:val="00E761A0"/>
    <w:rsid w:val="00E761AE"/>
    <w:rsid w:val="00E80658"/>
    <w:rsid w:val="00E836EA"/>
    <w:rsid w:val="00E8530A"/>
    <w:rsid w:val="00E856AA"/>
    <w:rsid w:val="00E86C35"/>
    <w:rsid w:val="00E9001E"/>
    <w:rsid w:val="00E917DA"/>
    <w:rsid w:val="00E91ADF"/>
    <w:rsid w:val="00E94DF3"/>
    <w:rsid w:val="00EA3C52"/>
    <w:rsid w:val="00EA4706"/>
    <w:rsid w:val="00EB3B22"/>
    <w:rsid w:val="00EC3858"/>
    <w:rsid w:val="00EC3E65"/>
    <w:rsid w:val="00EC45BF"/>
    <w:rsid w:val="00ED4894"/>
    <w:rsid w:val="00EE036C"/>
    <w:rsid w:val="00EE1569"/>
    <w:rsid w:val="00EE597A"/>
    <w:rsid w:val="00EE689B"/>
    <w:rsid w:val="00EF2900"/>
    <w:rsid w:val="00F03855"/>
    <w:rsid w:val="00F046F2"/>
    <w:rsid w:val="00F124E1"/>
    <w:rsid w:val="00F14849"/>
    <w:rsid w:val="00F35740"/>
    <w:rsid w:val="00F35870"/>
    <w:rsid w:val="00F42A75"/>
    <w:rsid w:val="00F42FE4"/>
    <w:rsid w:val="00F4486A"/>
    <w:rsid w:val="00F50B9E"/>
    <w:rsid w:val="00F51A3C"/>
    <w:rsid w:val="00F5202B"/>
    <w:rsid w:val="00F5358A"/>
    <w:rsid w:val="00F53DAF"/>
    <w:rsid w:val="00F54C90"/>
    <w:rsid w:val="00F604A4"/>
    <w:rsid w:val="00F638E7"/>
    <w:rsid w:val="00F65C76"/>
    <w:rsid w:val="00F65CB3"/>
    <w:rsid w:val="00F66B88"/>
    <w:rsid w:val="00F714C6"/>
    <w:rsid w:val="00F720EE"/>
    <w:rsid w:val="00F734D8"/>
    <w:rsid w:val="00F74E5E"/>
    <w:rsid w:val="00F7511F"/>
    <w:rsid w:val="00F77B86"/>
    <w:rsid w:val="00F81F97"/>
    <w:rsid w:val="00F82133"/>
    <w:rsid w:val="00F87E44"/>
    <w:rsid w:val="00F90E27"/>
    <w:rsid w:val="00F91087"/>
    <w:rsid w:val="00FA42CD"/>
    <w:rsid w:val="00FA7148"/>
    <w:rsid w:val="00FB66FD"/>
    <w:rsid w:val="00FB6FCE"/>
    <w:rsid w:val="00FC1263"/>
    <w:rsid w:val="00FC22A7"/>
    <w:rsid w:val="00FC2960"/>
    <w:rsid w:val="00FC2E8E"/>
    <w:rsid w:val="00FD2446"/>
    <w:rsid w:val="00FD6351"/>
    <w:rsid w:val="00FE372E"/>
    <w:rsid w:val="00FE61E7"/>
    <w:rsid w:val="00FE6D65"/>
    <w:rsid w:val="00FF3DB5"/>
    <w:rsid w:val="00FF7BE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05C8E07"/>
  <w15:docId w15:val="{B3E356EE-3751-4B67-BD5F-6D5D497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3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57DC"/>
  </w:style>
  <w:style w:type="paragraph" w:styleId="Fuzeile">
    <w:name w:val="footer"/>
    <w:basedOn w:val="Standard"/>
    <w:link w:val="Fu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57DC"/>
  </w:style>
  <w:style w:type="table" w:styleId="Tabellenraster">
    <w:name w:val="Table Grid"/>
    <w:basedOn w:val="NormaleTabelle"/>
    <w:uiPriority w:val="59"/>
    <w:rsid w:val="00F6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F65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5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5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56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10B3"/>
    <w:pPr>
      <w:ind w:left="720"/>
      <w:contextualSpacing/>
    </w:pPr>
  </w:style>
  <w:style w:type="paragraph" w:customStyle="1" w:styleId="Default">
    <w:name w:val="Default"/>
    <w:rsid w:val="003D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D5720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C376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37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C376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DA11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B21E-E892-4633-B53C-8C1058D1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B901135</dc:creator>
  <cp:lastModifiedBy>Claas Marienhagen</cp:lastModifiedBy>
  <cp:revision>40</cp:revision>
  <cp:lastPrinted>2026-01-21T08:48:00Z</cp:lastPrinted>
  <dcterms:created xsi:type="dcterms:W3CDTF">2022-11-18T10:59:00Z</dcterms:created>
  <dcterms:modified xsi:type="dcterms:W3CDTF">2026-01-21T08:49:00Z</dcterms:modified>
</cp:coreProperties>
</file>